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24F2A" w14:textId="0C661C93" w:rsidR="00963E9B" w:rsidRDefault="00963E9B" w:rsidP="00F277EB">
      <w:pPr>
        <w:suppressAutoHyphens/>
        <w:spacing w:line="240" w:lineRule="auto"/>
        <w:ind w:firstLine="0"/>
        <w:jc w:val="center"/>
        <w:rPr>
          <w:rFonts w:ascii="Times New Roman" w:eastAsia="Times New Roman" w:hAnsi="Times New Roman" w:cs="Times New Roman"/>
          <w:b/>
          <w:sz w:val="24"/>
          <w:szCs w:val="24"/>
          <w:lang w:eastAsia="en-US"/>
        </w:rPr>
      </w:pPr>
      <w:bookmarkStart w:id="0" w:name="_Toc147739116"/>
    </w:p>
    <w:p w14:paraId="557F8336" w14:textId="7689774A" w:rsidR="00543D09" w:rsidRPr="00FA1136" w:rsidRDefault="00B00CDA" w:rsidP="00F277EB">
      <w:pPr>
        <w:suppressAutoHyphens/>
        <w:spacing w:line="240" w:lineRule="auto"/>
        <w:ind w:firstLine="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MIKROAUTOBUSO</w:t>
      </w:r>
      <w:r w:rsidR="00BC4A45">
        <w:rPr>
          <w:rFonts w:ascii="Times New Roman" w:eastAsia="Times New Roman" w:hAnsi="Times New Roman" w:cs="Times New Roman"/>
          <w:b/>
          <w:sz w:val="24"/>
          <w:szCs w:val="24"/>
          <w:lang w:eastAsia="en-US"/>
        </w:rPr>
        <w:t xml:space="preserve"> </w:t>
      </w:r>
      <w:r w:rsidR="00543D09" w:rsidRPr="00FA1136">
        <w:rPr>
          <w:rFonts w:ascii="Times New Roman" w:eastAsia="Times New Roman" w:hAnsi="Times New Roman" w:cs="Times New Roman"/>
          <w:b/>
          <w:sz w:val="24"/>
          <w:szCs w:val="24"/>
          <w:lang w:eastAsia="en-US"/>
        </w:rPr>
        <w:t>TECHNINĖ SPECIFIKACIJA</w:t>
      </w:r>
    </w:p>
    <w:p w14:paraId="0FFB7AAE" w14:textId="77777777" w:rsidR="00543D09" w:rsidRPr="00D851E0" w:rsidRDefault="00543D09" w:rsidP="00543D09">
      <w:pPr>
        <w:pStyle w:val="ListParagraph"/>
        <w:spacing w:line="240" w:lineRule="auto"/>
        <w:ind w:left="0" w:right="-178"/>
        <w:jc w:val="center"/>
        <w:rPr>
          <w:rFonts w:ascii="Times New Roman" w:hAnsi="Times New Roman" w:cs="Times New Roman"/>
          <w:b/>
          <w:sz w:val="24"/>
          <w:szCs w:val="24"/>
        </w:rPr>
      </w:pPr>
      <w:bookmarkStart w:id="1" w:name="_Ref38285444"/>
      <w:bookmarkStart w:id="2" w:name="_Ref38291496"/>
    </w:p>
    <w:p w14:paraId="50895E71" w14:textId="50F3C996" w:rsidR="002E75F8" w:rsidRDefault="00543D09" w:rsidP="002E75F8">
      <w:pPr>
        <w:spacing w:line="240" w:lineRule="auto"/>
        <w:rPr>
          <w:rFonts w:ascii="Times New Roman" w:hAnsi="Times New Roman" w:cs="Times New Roman"/>
          <w:bCs/>
          <w:sz w:val="24"/>
          <w:szCs w:val="24"/>
        </w:rPr>
      </w:pPr>
      <w:r w:rsidRPr="00D851E0">
        <w:rPr>
          <w:rFonts w:ascii="Times New Roman" w:eastAsia="Times New Roman" w:hAnsi="Times New Roman" w:cs="Times New Roman"/>
          <w:bCs/>
          <w:sz w:val="24"/>
          <w:szCs w:val="24"/>
          <w:lang w:eastAsia="en-US"/>
        </w:rPr>
        <w:t>Pirkimo objektas –</w:t>
      </w:r>
      <w:r w:rsidRPr="00D851E0">
        <w:rPr>
          <w:rFonts w:ascii="Times New Roman" w:hAnsi="Times New Roman" w:cs="Times New Roman"/>
          <w:b/>
          <w:sz w:val="24"/>
          <w:szCs w:val="24"/>
        </w:rPr>
        <w:t xml:space="preserve"> </w:t>
      </w:r>
      <w:r w:rsidR="00CC3242" w:rsidRPr="00CC3242">
        <w:rPr>
          <w:rFonts w:ascii="Times New Roman" w:hAnsi="Times New Roman" w:cs="Times New Roman"/>
          <w:bCs/>
          <w:sz w:val="24"/>
          <w:szCs w:val="24"/>
        </w:rPr>
        <w:t>Mikroautobusas (9 vietų, įskaitant vairuotojo vietą), varomas elektra, su prailginta bagažine neįgaliojo vežimėliui</w:t>
      </w:r>
      <w:r w:rsidR="00CC3242">
        <w:rPr>
          <w:rFonts w:ascii="Times New Roman" w:hAnsi="Times New Roman" w:cs="Times New Roman"/>
          <w:bCs/>
          <w:sz w:val="24"/>
          <w:szCs w:val="24"/>
        </w:rPr>
        <w:t>.</w:t>
      </w:r>
      <w:r w:rsidR="0028727F">
        <w:rPr>
          <w:rFonts w:ascii="Times New Roman" w:hAnsi="Times New Roman" w:cs="Times New Roman"/>
          <w:bCs/>
          <w:sz w:val="24"/>
          <w:szCs w:val="24"/>
        </w:rPr>
        <w:t xml:space="preserve"> </w:t>
      </w:r>
    </w:p>
    <w:p w14:paraId="7D2D47F1" w14:textId="4D2DF351" w:rsidR="00A142C6" w:rsidRDefault="002E75F8" w:rsidP="00A142C6">
      <w:pPr>
        <w:spacing w:line="240" w:lineRule="auto"/>
        <w:rPr>
          <w:rStyle w:val="Strong"/>
          <w:rFonts w:ascii="Times New Roman" w:hAnsi="Times New Roman" w:cs="Times New Roman"/>
          <w:b w:val="0"/>
          <w:bCs w:val="0"/>
          <w:sz w:val="24"/>
          <w:szCs w:val="24"/>
        </w:rPr>
      </w:pPr>
      <w:r w:rsidRPr="002E75F8">
        <w:rPr>
          <w:rFonts w:ascii="Times New Roman" w:hAnsi="Times New Roman" w:cs="Times New Roman"/>
          <w:sz w:val="24"/>
          <w:szCs w:val="24"/>
        </w:rPr>
        <w:t xml:space="preserve">Transporto priemonės pristatymo vieta – </w:t>
      </w:r>
      <w:r w:rsidRPr="002E75F8">
        <w:rPr>
          <w:rStyle w:val="Strong"/>
          <w:rFonts w:ascii="Times New Roman" w:hAnsi="Times New Roman" w:cs="Times New Roman"/>
          <w:b w:val="0"/>
          <w:bCs w:val="0"/>
          <w:sz w:val="24"/>
          <w:szCs w:val="24"/>
        </w:rPr>
        <w:t>Vilkaviškio rajono savivaldybės administracija, S. Nėries g. 1, Vilkaviškis.</w:t>
      </w:r>
    </w:p>
    <w:p w14:paraId="7D7E1BFD" w14:textId="77777777" w:rsidR="00A142C6" w:rsidRPr="00F277EB" w:rsidRDefault="00A142C6" w:rsidP="00A142C6">
      <w:pPr>
        <w:spacing w:line="240" w:lineRule="auto"/>
        <w:rPr>
          <w:rFonts w:ascii="Times New Roman" w:hAnsi="Times New Roman" w:cs="Times New Roman"/>
          <w:sz w:val="24"/>
          <w:szCs w:val="24"/>
        </w:rPr>
      </w:pPr>
    </w:p>
    <w:tbl>
      <w:tblPr>
        <w:tblStyle w:val="TableGrid"/>
        <w:tblW w:w="10910" w:type="dxa"/>
        <w:tblInd w:w="0" w:type="dxa"/>
        <w:tblLook w:val="04A0" w:firstRow="1" w:lastRow="0" w:firstColumn="1" w:lastColumn="0" w:noHBand="0" w:noVBand="1"/>
      </w:tblPr>
      <w:tblGrid>
        <w:gridCol w:w="2630"/>
        <w:gridCol w:w="8280"/>
      </w:tblGrid>
      <w:tr w:rsidR="00F277EB" w:rsidRPr="00D851E0" w14:paraId="7A9B0B42" w14:textId="77777777" w:rsidTr="0006212F">
        <w:trPr>
          <w:trHeight w:val="699"/>
        </w:trPr>
        <w:tc>
          <w:tcPr>
            <w:tcW w:w="2630" w:type="dxa"/>
          </w:tcPr>
          <w:p w14:paraId="648F98BF" w14:textId="3614B51E" w:rsidR="00F277EB" w:rsidRPr="00F277EB" w:rsidRDefault="00F277EB" w:rsidP="00CC3242">
            <w:pPr>
              <w:pStyle w:val="ListParagraph"/>
              <w:ind w:left="0" w:firstLine="0"/>
              <w:jc w:val="left"/>
              <w:rPr>
                <w:rFonts w:hAnsi="Times New Roman" w:cs="Times New Roman"/>
                <w:b/>
                <w:bCs/>
                <w:sz w:val="24"/>
                <w:szCs w:val="24"/>
              </w:rPr>
            </w:pPr>
            <w:r>
              <w:rPr>
                <w:rFonts w:hAnsi="Times New Roman" w:cs="Times New Roman"/>
                <w:b/>
                <w:bCs/>
                <w:sz w:val="24"/>
                <w:szCs w:val="24"/>
              </w:rPr>
              <w:t>TRANSPORTO PRIEMONĖ</w:t>
            </w:r>
          </w:p>
        </w:tc>
        <w:tc>
          <w:tcPr>
            <w:tcW w:w="8280" w:type="dxa"/>
          </w:tcPr>
          <w:p w14:paraId="3781227B" w14:textId="7CD05639" w:rsidR="00F277EB" w:rsidRPr="00D851E0" w:rsidRDefault="00F277EB" w:rsidP="00543D09">
            <w:pPr>
              <w:ind w:firstLine="0"/>
              <w:rPr>
                <w:rFonts w:hAnsi="Times New Roman" w:cs="Times New Roman"/>
                <w:sz w:val="24"/>
                <w:szCs w:val="24"/>
              </w:rPr>
            </w:pPr>
            <w:r>
              <w:rPr>
                <w:rFonts w:hAnsi="Times New Roman" w:cs="Times New Roman"/>
                <w:sz w:val="24"/>
                <w:szCs w:val="24"/>
              </w:rPr>
              <w:t xml:space="preserve">Naujas </w:t>
            </w:r>
            <w:proofErr w:type="spellStart"/>
            <w:r>
              <w:rPr>
                <w:rFonts w:hAnsi="Times New Roman" w:cs="Times New Roman"/>
                <w:sz w:val="24"/>
                <w:szCs w:val="24"/>
              </w:rPr>
              <w:t>neeksplotuotas</w:t>
            </w:r>
            <w:proofErr w:type="spellEnd"/>
            <w:r w:rsidR="00B00CDA">
              <w:rPr>
                <w:rFonts w:hAnsi="Times New Roman" w:cs="Times New Roman"/>
                <w:sz w:val="24"/>
                <w:szCs w:val="24"/>
              </w:rPr>
              <w:t xml:space="preserve"> mikroautobusas.</w:t>
            </w:r>
            <w:r>
              <w:rPr>
                <w:rFonts w:hAnsi="Times New Roman" w:cs="Times New Roman"/>
                <w:sz w:val="24"/>
                <w:szCs w:val="24"/>
              </w:rPr>
              <w:t xml:space="preserve"> </w:t>
            </w:r>
          </w:p>
          <w:p w14:paraId="73E3BF16" w14:textId="7014A7FD" w:rsidR="00F277EB" w:rsidRPr="00CC3242" w:rsidRDefault="00F277EB" w:rsidP="00543D09">
            <w:pPr>
              <w:ind w:firstLine="0"/>
              <w:rPr>
                <w:rFonts w:hAnsi="Times New Roman" w:cs="Times New Roman"/>
                <w:b/>
                <w:bCs/>
                <w:sz w:val="24"/>
                <w:szCs w:val="24"/>
              </w:rPr>
            </w:pPr>
            <w:r w:rsidRPr="00CC3242">
              <w:rPr>
                <w:rFonts w:hAnsi="Times New Roman" w:cs="Times New Roman"/>
                <w:sz w:val="24"/>
                <w:szCs w:val="24"/>
              </w:rPr>
              <w:t>Kiekis – 1 vnt.</w:t>
            </w:r>
          </w:p>
        </w:tc>
      </w:tr>
      <w:tr w:rsidR="00F277EB" w:rsidRPr="00D851E0" w14:paraId="74F706E1" w14:textId="77777777" w:rsidTr="0006212F">
        <w:trPr>
          <w:trHeight w:val="982"/>
        </w:trPr>
        <w:tc>
          <w:tcPr>
            <w:tcW w:w="2630" w:type="dxa"/>
          </w:tcPr>
          <w:p w14:paraId="7C8D2726" w14:textId="06727309" w:rsidR="00F277EB" w:rsidRPr="00CC3242" w:rsidRDefault="00F277EB" w:rsidP="00CC3242">
            <w:pPr>
              <w:pStyle w:val="ListParagraph"/>
              <w:ind w:left="0" w:firstLine="0"/>
              <w:jc w:val="left"/>
              <w:rPr>
                <w:rFonts w:hAnsi="Times New Roman" w:cs="Times New Roman"/>
                <w:b/>
                <w:sz w:val="24"/>
                <w:szCs w:val="24"/>
              </w:rPr>
            </w:pPr>
            <w:r w:rsidRPr="00CC3242">
              <w:rPr>
                <w:rFonts w:hAnsi="Times New Roman" w:cs="Times New Roman"/>
                <w:b/>
                <w:sz w:val="24"/>
                <w:szCs w:val="24"/>
              </w:rPr>
              <w:t xml:space="preserve"> MATMENYS</w:t>
            </w:r>
          </w:p>
        </w:tc>
        <w:tc>
          <w:tcPr>
            <w:tcW w:w="8280" w:type="dxa"/>
          </w:tcPr>
          <w:p w14:paraId="4E23E6E6" w14:textId="525782BF" w:rsidR="00F277EB" w:rsidRPr="00CC3242" w:rsidRDefault="00114DFF" w:rsidP="00BE1C34">
            <w:pPr>
              <w:ind w:firstLine="0"/>
              <w:rPr>
                <w:rFonts w:hAnsi="Times New Roman" w:cs="Times New Roman"/>
                <w:b/>
                <w:sz w:val="24"/>
                <w:szCs w:val="24"/>
              </w:rPr>
            </w:pPr>
            <w:r w:rsidRPr="00114DFF">
              <w:rPr>
                <w:rFonts w:hAnsi="Times New Roman" w:cs="Times New Roman"/>
                <w:sz w:val="24"/>
                <w:szCs w:val="24"/>
              </w:rPr>
              <w:t>Mikroautobuso bendras ilgis ne mažiau kaip 500 cm. Bagažinės erdvė turi būti pritaikyta neįgaliojo vežimėliui laikyti: bagažinės grindų ilgis ne mažiau kaip 120 cm, plotis ne mažiau kaip 70 cm.</w:t>
            </w:r>
          </w:p>
        </w:tc>
      </w:tr>
      <w:tr w:rsidR="00F277EB" w:rsidRPr="00D851E0" w14:paraId="70BC4818" w14:textId="77777777" w:rsidTr="0006212F">
        <w:trPr>
          <w:trHeight w:val="1277"/>
        </w:trPr>
        <w:tc>
          <w:tcPr>
            <w:tcW w:w="2630" w:type="dxa"/>
          </w:tcPr>
          <w:p w14:paraId="598B26C7" w14:textId="63830A5D" w:rsidR="00F277EB" w:rsidRPr="002A54BD" w:rsidRDefault="00F277EB" w:rsidP="002A54BD">
            <w:pPr>
              <w:pStyle w:val="ListParagraph"/>
              <w:ind w:left="0" w:firstLine="0"/>
              <w:jc w:val="left"/>
              <w:rPr>
                <w:rFonts w:hAnsi="Times New Roman" w:cs="Times New Roman"/>
                <w:b/>
                <w:bCs/>
                <w:sz w:val="24"/>
                <w:szCs w:val="24"/>
              </w:rPr>
            </w:pPr>
            <w:r w:rsidRPr="00980F2C">
              <w:rPr>
                <w:rFonts w:hAnsi="Times New Roman" w:cs="Times New Roman"/>
                <w:b/>
                <w:bCs/>
                <w:sz w:val="24"/>
                <w:szCs w:val="24"/>
              </w:rPr>
              <w:t>KĖBULAS</w:t>
            </w:r>
          </w:p>
        </w:tc>
        <w:tc>
          <w:tcPr>
            <w:tcW w:w="8280" w:type="dxa"/>
          </w:tcPr>
          <w:p w14:paraId="10723799" w14:textId="77777777" w:rsidR="00F277EB" w:rsidRPr="00980F2C" w:rsidRDefault="00F277EB" w:rsidP="00BE1C34">
            <w:pPr>
              <w:ind w:firstLine="0"/>
              <w:rPr>
                <w:rFonts w:hAnsi="Times New Roman" w:cs="Times New Roman"/>
                <w:sz w:val="24"/>
                <w:szCs w:val="24"/>
              </w:rPr>
            </w:pPr>
            <w:r w:rsidRPr="00980F2C">
              <w:rPr>
                <w:rFonts w:hAnsi="Times New Roman" w:cs="Times New Roman"/>
                <w:sz w:val="24"/>
                <w:szCs w:val="24"/>
              </w:rPr>
              <w:t>Kėbulo tipas – M1.</w:t>
            </w:r>
          </w:p>
          <w:p w14:paraId="08CB98FD" w14:textId="77777777" w:rsidR="00F277EB" w:rsidRPr="00980F2C" w:rsidRDefault="00F277EB" w:rsidP="00BE1C34">
            <w:pPr>
              <w:ind w:firstLine="0"/>
              <w:rPr>
                <w:rFonts w:hAnsi="Times New Roman" w:cs="Times New Roman"/>
                <w:sz w:val="24"/>
                <w:szCs w:val="24"/>
              </w:rPr>
            </w:pPr>
            <w:r w:rsidRPr="00980F2C">
              <w:rPr>
                <w:rFonts w:hAnsi="Times New Roman" w:cs="Times New Roman"/>
                <w:sz w:val="24"/>
                <w:szCs w:val="24"/>
              </w:rPr>
              <w:t>Sėdimų vietų skaičius (su vairuotoju) 9 vnt.</w:t>
            </w:r>
          </w:p>
          <w:p w14:paraId="4A5B744A" w14:textId="16549438" w:rsidR="00F277EB" w:rsidRPr="00980F2C" w:rsidRDefault="00EB1859" w:rsidP="00BE1C34">
            <w:pPr>
              <w:ind w:firstLine="0"/>
              <w:rPr>
                <w:rFonts w:hAnsi="Times New Roman" w:cs="Times New Roman"/>
                <w:b/>
                <w:bCs/>
                <w:sz w:val="24"/>
                <w:szCs w:val="24"/>
              </w:rPr>
            </w:pPr>
            <w:r w:rsidRPr="00EB1859">
              <w:rPr>
                <w:rFonts w:hAnsi="Times New Roman" w:cs="Times New Roman"/>
                <w:sz w:val="24"/>
                <w:szCs w:val="24"/>
              </w:rPr>
              <w:t>Neutralios spalvos (balta, pilka, juoda arba lygiavertė tamsi/neutrali gamyklinė spalva).</w:t>
            </w:r>
          </w:p>
        </w:tc>
      </w:tr>
      <w:tr w:rsidR="00F277EB" w:rsidRPr="00D851E0" w14:paraId="5457069A" w14:textId="77777777" w:rsidTr="0006212F">
        <w:trPr>
          <w:trHeight w:val="1538"/>
        </w:trPr>
        <w:tc>
          <w:tcPr>
            <w:tcW w:w="2630" w:type="dxa"/>
          </w:tcPr>
          <w:p w14:paraId="115524C5" w14:textId="5542B4EC" w:rsidR="00F277EB" w:rsidRPr="002A54BD" w:rsidRDefault="00F277EB" w:rsidP="00C7595D">
            <w:pPr>
              <w:pStyle w:val="ListParagraph"/>
              <w:ind w:left="0" w:firstLine="0"/>
              <w:jc w:val="left"/>
              <w:rPr>
                <w:rFonts w:hAnsi="Times New Roman" w:cs="Times New Roman"/>
                <w:b/>
                <w:bCs/>
                <w:sz w:val="24"/>
                <w:szCs w:val="24"/>
              </w:rPr>
            </w:pPr>
            <w:r w:rsidRPr="00980F2C">
              <w:rPr>
                <w:rFonts w:hAnsi="Times New Roman" w:cs="Times New Roman"/>
                <w:b/>
                <w:bCs/>
                <w:sz w:val="24"/>
                <w:szCs w:val="24"/>
              </w:rPr>
              <w:t>VARIKLIS</w:t>
            </w:r>
          </w:p>
        </w:tc>
        <w:tc>
          <w:tcPr>
            <w:tcW w:w="8280" w:type="dxa"/>
          </w:tcPr>
          <w:p w14:paraId="2DCF7107" w14:textId="5BA43C64" w:rsidR="00F277EB" w:rsidRPr="00980F2C" w:rsidRDefault="00F277EB" w:rsidP="00543D09">
            <w:pPr>
              <w:ind w:firstLine="0"/>
              <w:rPr>
                <w:rFonts w:hAnsi="Times New Roman" w:cs="Times New Roman"/>
                <w:sz w:val="24"/>
                <w:szCs w:val="24"/>
              </w:rPr>
            </w:pPr>
            <w:r w:rsidRPr="00980F2C">
              <w:rPr>
                <w:rFonts w:hAnsi="Times New Roman" w:cs="Times New Roman"/>
                <w:sz w:val="24"/>
                <w:szCs w:val="24"/>
              </w:rPr>
              <w:t>Mikroautobus</w:t>
            </w:r>
            <w:r w:rsidR="00B00CDA">
              <w:rPr>
                <w:rFonts w:hAnsi="Times New Roman" w:cs="Times New Roman"/>
                <w:sz w:val="24"/>
                <w:szCs w:val="24"/>
              </w:rPr>
              <w:t>as</w:t>
            </w:r>
            <w:r w:rsidRPr="00980F2C">
              <w:rPr>
                <w:rFonts w:hAnsi="Times New Roman" w:cs="Times New Roman"/>
                <w:sz w:val="24"/>
                <w:szCs w:val="24"/>
              </w:rPr>
              <w:t xml:space="preserve"> pilnai varomas elektra.</w:t>
            </w:r>
          </w:p>
          <w:p w14:paraId="0A2FEDFE" w14:textId="77777777" w:rsidR="00F277EB" w:rsidRPr="00980F2C" w:rsidRDefault="00F277EB" w:rsidP="00543D09">
            <w:pPr>
              <w:ind w:firstLine="0"/>
              <w:rPr>
                <w:rFonts w:hAnsi="Times New Roman" w:cs="Times New Roman"/>
                <w:sz w:val="24"/>
                <w:szCs w:val="24"/>
              </w:rPr>
            </w:pPr>
            <w:r w:rsidRPr="00980F2C">
              <w:rPr>
                <w:rFonts w:hAnsi="Times New Roman" w:cs="Times New Roman"/>
                <w:sz w:val="24"/>
                <w:szCs w:val="24"/>
              </w:rPr>
              <w:t>Bendra akumuliatoriaus talpa ne mažiau kaip 75 kWh.</w:t>
            </w:r>
          </w:p>
          <w:p w14:paraId="6BC9D195" w14:textId="70C976A0" w:rsidR="00F277EB" w:rsidRPr="00980F2C" w:rsidRDefault="00F277EB" w:rsidP="00543D09">
            <w:pPr>
              <w:ind w:firstLine="0"/>
              <w:rPr>
                <w:rFonts w:hAnsi="Times New Roman" w:cs="Times New Roman"/>
                <w:sz w:val="24"/>
                <w:szCs w:val="24"/>
              </w:rPr>
            </w:pPr>
            <w:r w:rsidRPr="00980F2C">
              <w:rPr>
                <w:rFonts w:hAnsi="Times New Roman" w:cs="Times New Roman"/>
                <w:sz w:val="24"/>
                <w:szCs w:val="24"/>
              </w:rPr>
              <w:t xml:space="preserve">Elektrinio variklio galia ne mažiau </w:t>
            </w:r>
            <w:r w:rsidR="00267825">
              <w:rPr>
                <w:rFonts w:hAnsi="Times New Roman" w:cs="Times New Roman"/>
                <w:sz w:val="24"/>
                <w:szCs w:val="24"/>
              </w:rPr>
              <w:t xml:space="preserve">kaip </w:t>
            </w:r>
            <w:r w:rsidRPr="00980F2C">
              <w:rPr>
                <w:rFonts w:hAnsi="Times New Roman" w:cs="Times New Roman"/>
                <w:sz w:val="24"/>
                <w:szCs w:val="24"/>
              </w:rPr>
              <w:t>100 kW.</w:t>
            </w:r>
          </w:p>
          <w:p w14:paraId="0A704C4C" w14:textId="5B23B565" w:rsidR="00F277EB" w:rsidRPr="00856A94" w:rsidRDefault="00F277EB" w:rsidP="00543D09">
            <w:pPr>
              <w:ind w:firstLine="0"/>
              <w:rPr>
                <w:rFonts w:hAnsi="Times New Roman" w:cs="Times New Roman"/>
                <w:sz w:val="24"/>
                <w:szCs w:val="24"/>
              </w:rPr>
            </w:pPr>
            <w:r w:rsidRPr="00980F2C">
              <w:rPr>
                <w:rFonts w:hAnsi="Times New Roman" w:cs="Times New Roman"/>
                <w:sz w:val="24"/>
                <w:szCs w:val="24"/>
              </w:rPr>
              <w:t>Didžiausia techniškai leidžiama pakrautos transporto priemonės masė ne daugiau kaip 3 500 kg</w:t>
            </w:r>
            <w:r w:rsidR="00856A94">
              <w:rPr>
                <w:rFonts w:hAnsi="Times New Roman" w:cs="Times New Roman"/>
                <w:sz w:val="24"/>
                <w:szCs w:val="24"/>
              </w:rPr>
              <w:t>.</w:t>
            </w:r>
          </w:p>
        </w:tc>
      </w:tr>
      <w:tr w:rsidR="00F277EB" w:rsidRPr="00D851E0" w14:paraId="688BDB7D" w14:textId="77777777" w:rsidTr="0006212F">
        <w:trPr>
          <w:trHeight w:val="713"/>
        </w:trPr>
        <w:tc>
          <w:tcPr>
            <w:tcW w:w="2630" w:type="dxa"/>
          </w:tcPr>
          <w:p w14:paraId="1B35D329" w14:textId="0D0EF79D" w:rsidR="00F277EB" w:rsidRPr="00C7595D" w:rsidRDefault="00F277EB" w:rsidP="00C7595D">
            <w:pPr>
              <w:pStyle w:val="ListParagraph"/>
              <w:ind w:left="0" w:firstLine="0"/>
              <w:jc w:val="left"/>
              <w:rPr>
                <w:rFonts w:hAnsi="Times New Roman" w:cs="Times New Roman"/>
                <w:b/>
                <w:bCs/>
                <w:sz w:val="24"/>
                <w:szCs w:val="24"/>
              </w:rPr>
            </w:pPr>
            <w:r w:rsidRPr="00C7595D">
              <w:rPr>
                <w:rFonts w:hAnsi="Times New Roman" w:cs="Times New Roman"/>
                <w:b/>
                <w:bCs/>
                <w:sz w:val="24"/>
                <w:szCs w:val="24"/>
              </w:rPr>
              <w:t>TRANSMISIJA</w:t>
            </w:r>
          </w:p>
        </w:tc>
        <w:tc>
          <w:tcPr>
            <w:tcW w:w="8280" w:type="dxa"/>
          </w:tcPr>
          <w:p w14:paraId="7AF28390" w14:textId="1E31624B" w:rsidR="00F277EB" w:rsidRPr="00C7595D" w:rsidRDefault="00114DFF" w:rsidP="00543D09">
            <w:pPr>
              <w:ind w:firstLine="0"/>
              <w:rPr>
                <w:rFonts w:hAnsi="Times New Roman" w:cs="Times New Roman"/>
                <w:b/>
                <w:bCs/>
                <w:sz w:val="24"/>
                <w:szCs w:val="24"/>
              </w:rPr>
            </w:pPr>
            <w:r w:rsidRPr="00114DFF">
              <w:rPr>
                <w:rFonts w:hAnsi="Times New Roman" w:cs="Times New Roman"/>
                <w:sz w:val="24"/>
                <w:szCs w:val="24"/>
              </w:rPr>
              <w:t>Automatinė pavarų dėžė. Varomųjų ratų pavara – gamintojo numatyta šiam modeliui (priekinių ratų, galinių ratų arba visų ratų pavara).</w:t>
            </w:r>
          </w:p>
        </w:tc>
      </w:tr>
      <w:tr w:rsidR="00F277EB" w:rsidRPr="00D851E0" w14:paraId="78009CE2" w14:textId="77777777" w:rsidTr="0006212F">
        <w:trPr>
          <w:trHeight w:val="371"/>
        </w:trPr>
        <w:tc>
          <w:tcPr>
            <w:tcW w:w="2630" w:type="dxa"/>
          </w:tcPr>
          <w:p w14:paraId="78F364EE" w14:textId="69E88598" w:rsidR="00F277EB" w:rsidRPr="00C7595D" w:rsidRDefault="00F277EB" w:rsidP="00C7595D">
            <w:pPr>
              <w:pStyle w:val="ListParagraph"/>
              <w:ind w:left="0" w:firstLine="0"/>
              <w:jc w:val="left"/>
              <w:rPr>
                <w:rFonts w:hAnsi="Times New Roman" w:cs="Times New Roman"/>
                <w:b/>
                <w:bCs/>
                <w:sz w:val="24"/>
                <w:szCs w:val="24"/>
              </w:rPr>
            </w:pPr>
            <w:r w:rsidRPr="00C7595D">
              <w:rPr>
                <w:rFonts w:hAnsi="Times New Roman" w:cs="Times New Roman"/>
                <w:b/>
                <w:bCs/>
                <w:sz w:val="24"/>
                <w:szCs w:val="24"/>
              </w:rPr>
              <w:t>SAUGUMAS</w:t>
            </w:r>
          </w:p>
        </w:tc>
        <w:tc>
          <w:tcPr>
            <w:tcW w:w="8280" w:type="dxa"/>
          </w:tcPr>
          <w:p w14:paraId="0BBFD770" w14:textId="77777777" w:rsidR="00F277EB" w:rsidRPr="00D851E0" w:rsidRDefault="00F277EB" w:rsidP="00F277EB">
            <w:pPr>
              <w:ind w:firstLine="0"/>
              <w:rPr>
                <w:rFonts w:hAnsi="Times New Roman" w:cs="Times New Roman"/>
                <w:sz w:val="24"/>
                <w:szCs w:val="24"/>
              </w:rPr>
            </w:pPr>
            <w:r w:rsidRPr="00C7595D">
              <w:rPr>
                <w:rFonts w:hAnsi="Times New Roman" w:cs="Times New Roman"/>
                <w:sz w:val="24"/>
                <w:szCs w:val="24"/>
              </w:rPr>
              <w:t>Padangų slėgio stebėjimo sistema</w:t>
            </w:r>
          </w:p>
          <w:p w14:paraId="5099EC1A" w14:textId="77777777" w:rsidR="00E65DD1" w:rsidRDefault="00F277EB" w:rsidP="00F277EB">
            <w:pPr>
              <w:ind w:firstLine="0"/>
              <w:rPr>
                <w:rFonts w:hAnsi="Times New Roman" w:cs="Times New Roman"/>
                <w:sz w:val="24"/>
                <w:szCs w:val="24"/>
              </w:rPr>
            </w:pPr>
            <w:r>
              <w:rPr>
                <w:rFonts w:hAnsi="Times New Roman" w:cs="Times New Roman"/>
                <w:sz w:val="24"/>
                <w:szCs w:val="24"/>
              </w:rPr>
              <w:t>Priekiniai ir g</w:t>
            </w:r>
            <w:r w:rsidRPr="00C7595D">
              <w:rPr>
                <w:rFonts w:hAnsi="Times New Roman" w:cs="Times New Roman"/>
                <w:sz w:val="24"/>
                <w:szCs w:val="24"/>
              </w:rPr>
              <w:t>aliniai pastatymo jutikliai</w:t>
            </w:r>
            <w:r>
              <w:rPr>
                <w:rFonts w:hAnsi="Times New Roman" w:cs="Times New Roman"/>
                <w:sz w:val="24"/>
                <w:szCs w:val="24"/>
              </w:rPr>
              <w:t>, galinė statymo kamera</w:t>
            </w:r>
          </w:p>
          <w:p w14:paraId="1BD37DAE" w14:textId="71BD74D1" w:rsidR="00F277EB" w:rsidRDefault="00E65DD1" w:rsidP="00F277EB">
            <w:pPr>
              <w:ind w:firstLine="0"/>
              <w:rPr>
                <w:rFonts w:hAnsi="Times New Roman" w:cs="Times New Roman"/>
                <w:sz w:val="24"/>
                <w:szCs w:val="24"/>
              </w:rPr>
            </w:pPr>
            <w:r>
              <w:rPr>
                <w:rFonts w:hAnsi="Times New Roman" w:cs="Times New Roman"/>
                <w:sz w:val="24"/>
                <w:szCs w:val="24"/>
              </w:rPr>
              <w:t>A</w:t>
            </w:r>
            <w:r w:rsidR="00F277EB" w:rsidRPr="004818A3">
              <w:rPr>
                <w:rFonts w:hAnsi="Times New Roman" w:cs="Times New Roman"/>
                <w:sz w:val="24"/>
                <w:szCs w:val="24"/>
              </w:rPr>
              <w:t>klosios zonos aptikim</w:t>
            </w:r>
            <w:r>
              <w:rPr>
                <w:rFonts w:hAnsi="Times New Roman" w:cs="Times New Roman"/>
                <w:sz w:val="24"/>
                <w:szCs w:val="24"/>
              </w:rPr>
              <w:t>o sistema</w:t>
            </w:r>
          </w:p>
          <w:p w14:paraId="1B8936A8" w14:textId="77777777" w:rsidR="00F277EB" w:rsidRPr="00D851E0" w:rsidRDefault="00F277EB" w:rsidP="00F277EB">
            <w:pPr>
              <w:ind w:firstLine="0"/>
              <w:rPr>
                <w:rFonts w:hAnsi="Times New Roman" w:cs="Times New Roman"/>
                <w:sz w:val="24"/>
                <w:szCs w:val="24"/>
              </w:rPr>
            </w:pPr>
            <w:r>
              <w:rPr>
                <w:rFonts w:hAnsi="Times New Roman" w:cs="Times New Roman"/>
                <w:sz w:val="24"/>
                <w:szCs w:val="24"/>
              </w:rPr>
              <w:t>Galvos atramos ir saugos diržai vairuotojo ir visoms keleivių vietoms.</w:t>
            </w:r>
          </w:p>
          <w:p w14:paraId="7A029894" w14:textId="77777777" w:rsidR="00F277EB" w:rsidRPr="00D851E0" w:rsidRDefault="00F277EB" w:rsidP="00F277EB">
            <w:pPr>
              <w:ind w:firstLine="0"/>
              <w:rPr>
                <w:rFonts w:hAnsi="Times New Roman" w:cs="Times New Roman"/>
                <w:sz w:val="24"/>
                <w:szCs w:val="24"/>
              </w:rPr>
            </w:pPr>
            <w:r>
              <w:rPr>
                <w:rFonts w:hAnsi="Times New Roman" w:cs="Times New Roman"/>
                <w:sz w:val="24"/>
                <w:szCs w:val="24"/>
              </w:rPr>
              <w:t>Stabdžių antiblokavimo sistema (ABS)</w:t>
            </w:r>
          </w:p>
          <w:p w14:paraId="50A465E4" w14:textId="77777777" w:rsidR="00F277EB" w:rsidRPr="003E0E77" w:rsidRDefault="00F277EB" w:rsidP="00F277EB">
            <w:pPr>
              <w:ind w:firstLine="0"/>
              <w:rPr>
                <w:rFonts w:hAnsi="Times New Roman" w:cs="Times New Roman"/>
                <w:sz w:val="24"/>
                <w:szCs w:val="24"/>
              </w:rPr>
            </w:pPr>
            <w:r>
              <w:rPr>
                <w:rFonts w:hAnsi="Times New Roman" w:cs="Times New Roman"/>
                <w:sz w:val="24"/>
                <w:szCs w:val="24"/>
              </w:rPr>
              <w:t>E</w:t>
            </w:r>
            <w:r w:rsidRPr="003E0E77">
              <w:rPr>
                <w:rFonts w:hAnsi="Times New Roman" w:cs="Times New Roman"/>
                <w:sz w:val="24"/>
                <w:szCs w:val="24"/>
              </w:rPr>
              <w:t>lektroninė stabilumo sistema (ESP)</w:t>
            </w:r>
          </w:p>
          <w:p w14:paraId="4DE5CD0B" w14:textId="651957A8" w:rsidR="00F277EB" w:rsidRDefault="00E65DD1" w:rsidP="00F277EB">
            <w:pPr>
              <w:ind w:firstLine="0"/>
              <w:rPr>
                <w:rFonts w:hAnsi="Times New Roman" w:cs="Times New Roman"/>
                <w:sz w:val="24"/>
                <w:szCs w:val="24"/>
              </w:rPr>
            </w:pPr>
            <w:r>
              <w:rPr>
                <w:rFonts w:hAnsi="Times New Roman" w:cs="Times New Roman"/>
                <w:sz w:val="24"/>
                <w:szCs w:val="24"/>
              </w:rPr>
              <w:t>J</w:t>
            </w:r>
            <w:r w:rsidR="00F277EB" w:rsidRPr="00714100">
              <w:rPr>
                <w:rFonts w:hAnsi="Times New Roman" w:cs="Times New Roman"/>
                <w:sz w:val="24"/>
                <w:szCs w:val="24"/>
              </w:rPr>
              <w:t>uostos laikymosi pagalb</w:t>
            </w:r>
            <w:r>
              <w:rPr>
                <w:rFonts w:hAnsi="Times New Roman" w:cs="Times New Roman"/>
                <w:sz w:val="24"/>
                <w:szCs w:val="24"/>
              </w:rPr>
              <w:t>os sistema</w:t>
            </w:r>
          </w:p>
          <w:p w14:paraId="5DB57D05" w14:textId="5112B137" w:rsidR="00F277EB" w:rsidRPr="00714100" w:rsidRDefault="00E65DD1" w:rsidP="00F277EB">
            <w:pPr>
              <w:ind w:firstLine="0"/>
              <w:rPr>
                <w:rFonts w:hAnsi="Times New Roman" w:cs="Times New Roman"/>
                <w:sz w:val="24"/>
                <w:szCs w:val="24"/>
              </w:rPr>
            </w:pPr>
            <w:r>
              <w:rPr>
                <w:rFonts w:hAnsi="Times New Roman" w:cs="Times New Roman"/>
                <w:sz w:val="24"/>
                <w:szCs w:val="24"/>
              </w:rPr>
              <w:t>Vairuotojo budrumo stebėjimo ir įspėjimo sistema</w:t>
            </w:r>
          </w:p>
          <w:p w14:paraId="5D344435" w14:textId="77777777" w:rsidR="00E65DD1" w:rsidRDefault="00E65DD1" w:rsidP="00F277EB">
            <w:pPr>
              <w:ind w:firstLine="0"/>
              <w:rPr>
                <w:rFonts w:hAnsi="Times New Roman" w:cs="Times New Roman"/>
                <w:sz w:val="24"/>
                <w:szCs w:val="24"/>
              </w:rPr>
            </w:pPr>
            <w:r w:rsidRPr="00E65DD1">
              <w:rPr>
                <w:rFonts w:hAnsi="Times New Roman" w:cs="Times New Roman"/>
                <w:sz w:val="24"/>
                <w:szCs w:val="24"/>
              </w:rPr>
              <w:t>Automatinio avarinio stabdymo sistema su įspėjimu apie susidūrimą</w:t>
            </w:r>
          </w:p>
          <w:p w14:paraId="11FDE623" w14:textId="6604B22D" w:rsidR="00F277EB" w:rsidRPr="00D851E0" w:rsidRDefault="00F277EB" w:rsidP="00F277EB">
            <w:pPr>
              <w:ind w:firstLine="0"/>
              <w:rPr>
                <w:rFonts w:hAnsi="Times New Roman" w:cs="Times New Roman"/>
                <w:sz w:val="24"/>
                <w:szCs w:val="24"/>
              </w:rPr>
            </w:pPr>
            <w:r w:rsidRPr="006F5F3F">
              <w:rPr>
                <w:rFonts w:hAnsi="Times New Roman" w:cs="Times New Roman"/>
                <w:sz w:val="24"/>
                <w:szCs w:val="24"/>
              </w:rPr>
              <w:t>Elektrinis stovėjimo stabdys</w:t>
            </w:r>
          </w:p>
          <w:p w14:paraId="54729971" w14:textId="77777777" w:rsidR="00F277EB" w:rsidRPr="00D851E0" w:rsidRDefault="00F277EB" w:rsidP="00F277EB">
            <w:pPr>
              <w:ind w:firstLine="0"/>
              <w:rPr>
                <w:rFonts w:hAnsi="Times New Roman" w:cs="Times New Roman"/>
                <w:sz w:val="24"/>
                <w:szCs w:val="24"/>
              </w:rPr>
            </w:pPr>
            <w:r w:rsidRPr="004818A3">
              <w:rPr>
                <w:rFonts w:hAnsi="Times New Roman" w:cs="Times New Roman"/>
                <w:sz w:val="24"/>
                <w:szCs w:val="24"/>
              </w:rPr>
              <w:t>Adaptyvi greičio palaikymo sistema su „</w:t>
            </w:r>
            <w:proofErr w:type="spellStart"/>
            <w:r w:rsidRPr="004818A3">
              <w:rPr>
                <w:rFonts w:hAnsi="Times New Roman" w:cs="Times New Roman"/>
                <w:sz w:val="24"/>
                <w:szCs w:val="24"/>
              </w:rPr>
              <w:t>stop&amp;go</w:t>
            </w:r>
            <w:proofErr w:type="spellEnd"/>
            <w:r w:rsidRPr="004818A3">
              <w:rPr>
                <w:rFonts w:hAnsi="Times New Roman" w:cs="Times New Roman"/>
                <w:sz w:val="24"/>
                <w:szCs w:val="24"/>
              </w:rPr>
              <w:t>“</w:t>
            </w:r>
          </w:p>
          <w:p w14:paraId="6C670E33" w14:textId="77777777" w:rsidR="00E65DD1" w:rsidRDefault="00E65DD1" w:rsidP="00F277EB">
            <w:pPr>
              <w:ind w:firstLine="0"/>
              <w:rPr>
                <w:rFonts w:hAnsi="Times New Roman" w:cs="Times New Roman"/>
                <w:sz w:val="24"/>
                <w:szCs w:val="24"/>
              </w:rPr>
            </w:pPr>
            <w:r w:rsidRPr="00E65DD1">
              <w:rPr>
                <w:rFonts w:hAnsi="Times New Roman" w:cs="Times New Roman"/>
                <w:sz w:val="24"/>
                <w:szCs w:val="24"/>
              </w:rPr>
              <w:t>Tolimųjų šviesų automatinio perjungimo sistema</w:t>
            </w:r>
          </w:p>
          <w:p w14:paraId="709FC57F" w14:textId="26E9A4E1" w:rsidR="00F277EB" w:rsidRPr="00D851E0" w:rsidRDefault="00F277EB" w:rsidP="00F277EB">
            <w:pPr>
              <w:ind w:firstLine="0"/>
              <w:rPr>
                <w:rFonts w:hAnsi="Times New Roman" w:cs="Times New Roman"/>
                <w:sz w:val="24"/>
                <w:szCs w:val="24"/>
              </w:rPr>
            </w:pPr>
            <w:r>
              <w:rPr>
                <w:rFonts w:hAnsi="Times New Roman" w:cs="Times New Roman"/>
                <w:sz w:val="24"/>
                <w:szCs w:val="24"/>
              </w:rPr>
              <w:t>A</w:t>
            </w:r>
            <w:r w:rsidRPr="006F5F3F">
              <w:rPr>
                <w:rFonts w:hAnsi="Times New Roman" w:cs="Times New Roman"/>
                <w:sz w:val="24"/>
                <w:szCs w:val="24"/>
              </w:rPr>
              <w:t>utomatiniai šviesų žibintai ir priekinio stiklo valytuvai</w:t>
            </w:r>
            <w:r w:rsidRPr="006F5F3F">
              <w:rPr>
                <w:rFonts w:hAnsi="Times New Roman" w:cs="Times New Roman"/>
                <w:sz w:val="24"/>
                <w:szCs w:val="24"/>
              </w:rPr>
              <w:tab/>
            </w:r>
          </w:p>
          <w:p w14:paraId="3C6898E4" w14:textId="77777777" w:rsidR="00F277EB" w:rsidRDefault="00F277EB" w:rsidP="00F277EB">
            <w:pPr>
              <w:ind w:firstLine="0"/>
              <w:rPr>
                <w:rFonts w:hAnsi="Times New Roman" w:cs="Times New Roman"/>
                <w:sz w:val="24"/>
                <w:szCs w:val="24"/>
              </w:rPr>
            </w:pPr>
            <w:r w:rsidRPr="00E45077">
              <w:rPr>
                <w:rFonts w:hAnsi="Times New Roman" w:cs="Times New Roman"/>
                <w:sz w:val="24"/>
                <w:szCs w:val="24"/>
              </w:rPr>
              <w:t>Elektra užlenkiami šoniniai veidrodėliai</w:t>
            </w:r>
          </w:p>
          <w:p w14:paraId="13BE3122" w14:textId="77777777" w:rsidR="00F277EB" w:rsidRPr="00E45077" w:rsidRDefault="00F277EB" w:rsidP="00F277EB">
            <w:pPr>
              <w:ind w:firstLine="0"/>
              <w:rPr>
                <w:rFonts w:hAnsi="Times New Roman" w:cs="Times New Roman"/>
                <w:sz w:val="24"/>
                <w:szCs w:val="24"/>
              </w:rPr>
            </w:pPr>
            <w:r>
              <w:rPr>
                <w:rFonts w:hAnsi="Times New Roman" w:cs="Times New Roman"/>
                <w:sz w:val="24"/>
                <w:szCs w:val="24"/>
              </w:rPr>
              <w:t>Priekiniai LED žibintai</w:t>
            </w:r>
          </w:p>
          <w:p w14:paraId="18BD08E5" w14:textId="77777777" w:rsidR="00E65DD1" w:rsidRDefault="00E65DD1" w:rsidP="00F277EB">
            <w:pPr>
              <w:ind w:firstLine="0"/>
              <w:rPr>
                <w:rFonts w:hAnsi="Times New Roman" w:cs="Times New Roman"/>
                <w:sz w:val="24"/>
                <w:szCs w:val="24"/>
              </w:rPr>
            </w:pPr>
            <w:r w:rsidRPr="00E65DD1">
              <w:rPr>
                <w:rFonts w:hAnsi="Times New Roman" w:cs="Times New Roman"/>
                <w:sz w:val="24"/>
                <w:szCs w:val="24"/>
              </w:rPr>
              <w:t>Priekiniai rūko žibintai arba lygiavertė priekinė rūko apšvietimo funkcija</w:t>
            </w:r>
          </w:p>
          <w:p w14:paraId="0D35BAFA" w14:textId="35765C3B" w:rsidR="00F277EB" w:rsidRPr="00E45077" w:rsidRDefault="00F277EB" w:rsidP="00F277EB">
            <w:pPr>
              <w:ind w:firstLine="0"/>
              <w:rPr>
                <w:rFonts w:hAnsi="Times New Roman" w:cs="Times New Roman"/>
                <w:sz w:val="24"/>
                <w:szCs w:val="24"/>
              </w:rPr>
            </w:pPr>
            <w:r>
              <w:rPr>
                <w:rFonts w:hAnsi="Times New Roman" w:cs="Times New Roman"/>
                <w:sz w:val="24"/>
                <w:szCs w:val="24"/>
              </w:rPr>
              <w:t>Priekinės ir keleivio oro pagalvės</w:t>
            </w:r>
          </w:p>
          <w:p w14:paraId="6152C3B7" w14:textId="77777777" w:rsidR="00F277EB" w:rsidRPr="00D851E0" w:rsidRDefault="00F277EB" w:rsidP="00F277EB">
            <w:pPr>
              <w:ind w:firstLine="0"/>
              <w:rPr>
                <w:rFonts w:hAnsi="Times New Roman" w:cs="Times New Roman"/>
                <w:sz w:val="24"/>
                <w:szCs w:val="24"/>
              </w:rPr>
            </w:pPr>
            <w:r>
              <w:rPr>
                <w:rFonts w:hAnsi="Times New Roman" w:cs="Times New Roman"/>
                <w:sz w:val="24"/>
                <w:szCs w:val="24"/>
              </w:rPr>
              <w:t xml:space="preserve">Šoninės ir </w:t>
            </w:r>
            <w:proofErr w:type="spellStart"/>
            <w:r>
              <w:rPr>
                <w:rFonts w:hAnsi="Times New Roman" w:cs="Times New Roman"/>
                <w:sz w:val="24"/>
                <w:szCs w:val="24"/>
              </w:rPr>
              <w:t>u</w:t>
            </w:r>
            <w:r w:rsidRPr="006F5F3F">
              <w:rPr>
                <w:rFonts w:hAnsi="Times New Roman" w:cs="Times New Roman"/>
                <w:sz w:val="24"/>
                <w:szCs w:val="24"/>
              </w:rPr>
              <w:t>žuolaidinės</w:t>
            </w:r>
            <w:proofErr w:type="spellEnd"/>
            <w:r w:rsidRPr="006F5F3F">
              <w:rPr>
                <w:rFonts w:hAnsi="Times New Roman" w:cs="Times New Roman"/>
                <w:sz w:val="24"/>
                <w:szCs w:val="24"/>
              </w:rPr>
              <w:t xml:space="preserve"> oro pagalvės</w:t>
            </w:r>
            <w:r>
              <w:rPr>
                <w:rFonts w:hAnsi="Times New Roman" w:cs="Times New Roman"/>
                <w:sz w:val="24"/>
                <w:szCs w:val="24"/>
              </w:rPr>
              <w:t xml:space="preserve"> pirmoje eilėje</w:t>
            </w:r>
          </w:p>
          <w:p w14:paraId="28BA5ED7" w14:textId="77777777" w:rsidR="00E65DD1" w:rsidRDefault="00E65DD1" w:rsidP="00F277EB">
            <w:pPr>
              <w:ind w:firstLine="0"/>
              <w:rPr>
                <w:rFonts w:hAnsi="Times New Roman" w:cs="Times New Roman"/>
                <w:sz w:val="24"/>
                <w:szCs w:val="24"/>
              </w:rPr>
            </w:pPr>
            <w:proofErr w:type="spellStart"/>
            <w:r w:rsidRPr="00E65DD1">
              <w:rPr>
                <w:rFonts w:hAnsi="Times New Roman" w:cs="Times New Roman"/>
                <w:sz w:val="24"/>
                <w:szCs w:val="24"/>
              </w:rPr>
              <w:t>Užuolaidinės</w:t>
            </w:r>
            <w:proofErr w:type="spellEnd"/>
            <w:r w:rsidRPr="00E65DD1">
              <w:rPr>
                <w:rFonts w:hAnsi="Times New Roman" w:cs="Times New Roman"/>
                <w:sz w:val="24"/>
                <w:szCs w:val="24"/>
              </w:rPr>
              <w:t xml:space="preserve"> oro pagalvės antroje ir trečioje eilėse (arba bendra </w:t>
            </w:r>
            <w:proofErr w:type="spellStart"/>
            <w:r w:rsidRPr="00E65DD1">
              <w:rPr>
                <w:rFonts w:hAnsi="Times New Roman" w:cs="Times New Roman"/>
                <w:sz w:val="24"/>
                <w:szCs w:val="24"/>
              </w:rPr>
              <w:t>užuolaidinė</w:t>
            </w:r>
            <w:proofErr w:type="spellEnd"/>
            <w:r w:rsidRPr="00E65DD1">
              <w:rPr>
                <w:rFonts w:hAnsi="Times New Roman" w:cs="Times New Roman"/>
                <w:sz w:val="24"/>
                <w:szCs w:val="24"/>
              </w:rPr>
              <w:t xml:space="preserve"> sistema, apimanti abi eiles)</w:t>
            </w:r>
          </w:p>
          <w:p w14:paraId="762F9001" w14:textId="74FCFE72" w:rsidR="00F277EB" w:rsidRDefault="00F277EB" w:rsidP="00F277EB">
            <w:pPr>
              <w:ind w:firstLine="0"/>
              <w:rPr>
                <w:rFonts w:hAnsi="Times New Roman" w:cs="Times New Roman"/>
                <w:sz w:val="24"/>
                <w:szCs w:val="24"/>
              </w:rPr>
            </w:pPr>
            <w:r>
              <w:rPr>
                <w:rFonts w:hAnsi="Times New Roman" w:cs="Times New Roman"/>
                <w:sz w:val="24"/>
                <w:szCs w:val="24"/>
              </w:rPr>
              <w:t>Dvejos ranka</w:t>
            </w:r>
            <w:r w:rsidR="003A1355">
              <w:rPr>
                <w:rFonts w:hAnsi="Times New Roman" w:cs="Times New Roman"/>
                <w:sz w:val="24"/>
                <w:szCs w:val="24"/>
              </w:rPr>
              <w:t xml:space="preserve"> arba elektra</w:t>
            </w:r>
            <w:r>
              <w:rPr>
                <w:rFonts w:hAnsi="Times New Roman" w:cs="Times New Roman"/>
                <w:sz w:val="24"/>
                <w:szCs w:val="24"/>
              </w:rPr>
              <w:t xml:space="preserve"> valdomos slankiosios durys</w:t>
            </w:r>
          </w:p>
          <w:p w14:paraId="2C73F812" w14:textId="19B46868" w:rsidR="00F277EB" w:rsidRDefault="00F277EB" w:rsidP="00F277EB">
            <w:pPr>
              <w:ind w:firstLine="0"/>
              <w:rPr>
                <w:rFonts w:hAnsi="Times New Roman" w:cs="Times New Roman"/>
                <w:sz w:val="24"/>
                <w:szCs w:val="24"/>
              </w:rPr>
            </w:pPr>
            <w:r>
              <w:rPr>
                <w:rFonts w:hAnsi="Times New Roman" w:cs="Times New Roman"/>
                <w:sz w:val="24"/>
                <w:szCs w:val="24"/>
              </w:rPr>
              <w:lastRenderedPageBreak/>
              <w:t>Tamsinti antros ir trečios eilės šoniniai langai</w:t>
            </w:r>
          </w:p>
        </w:tc>
      </w:tr>
      <w:tr w:rsidR="00CF53F6" w:rsidRPr="00D851E0" w14:paraId="73281C21" w14:textId="77777777" w:rsidTr="0006212F">
        <w:trPr>
          <w:trHeight w:val="371"/>
        </w:trPr>
        <w:tc>
          <w:tcPr>
            <w:tcW w:w="2630" w:type="dxa"/>
          </w:tcPr>
          <w:p w14:paraId="0EFC435F" w14:textId="0BE367AE" w:rsidR="00CF53F6" w:rsidRPr="00C7595D" w:rsidRDefault="00CF53F6" w:rsidP="00C7595D">
            <w:pPr>
              <w:pStyle w:val="ListParagraph"/>
              <w:ind w:left="0" w:firstLine="0"/>
              <w:jc w:val="left"/>
              <w:rPr>
                <w:rFonts w:hAnsi="Times New Roman" w:cs="Times New Roman"/>
                <w:b/>
                <w:bCs/>
                <w:sz w:val="24"/>
                <w:szCs w:val="24"/>
              </w:rPr>
            </w:pPr>
            <w:r>
              <w:rPr>
                <w:rFonts w:hAnsi="Times New Roman" w:cs="Times New Roman"/>
                <w:b/>
                <w:bCs/>
                <w:sz w:val="24"/>
                <w:szCs w:val="24"/>
              </w:rPr>
              <w:lastRenderedPageBreak/>
              <w:t>PRITAIKYMAS NEĮGALIESIEMS</w:t>
            </w:r>
          </w:p>
        </w:tc>
        <w:tc>
          <w:tcPr>
            <w:tcW w:w="8280" w:type="dxa"/>
          </w:tcPr>
          <w:p w14:paraId="7EB14EC7" w14:textId="6F388D99" w:rsidR="00CF53F6" w:rsidRPr="00C7595D" w:rsidRDefault="00CF53F6" w:rsidP="00F277EB">
            <w:pPr>
              <w:ind w:firstLine="0"/>
              <w:rPr>
                <w:rFonts w:hAnsi="Times New Roman" w:cs="Times New Roman"/>
                <w:sz w:val="24"/>
                <w:szCs w:val="24"/>
              </w:rPr>
            </w:pPr>
            <w:r>
              <w:rPr>
                <w:rFonts w:hAnsi="Times New Roman" w:cs="Times New Roman"/>
                <w:sz w:val="24"/>
                <w:szCs w:val="24"/>
              </w:rPr>
              <w:t>R</w:t>
            </w:r>
            <w:r w:rsidRPr="00CF53F6">
              <w:rPr>
                <w:rFonts w:hAnsi="Times New Roman" w:cs="Times New Roman"/>
                <w:sz w:val="24"/>
                <w:szCs w:val="24"/>
              </w:rPr>
              <w:t>ankinio arba automatinio (elektra valdomo) valdymo. Rampos darbinis plotis – ne mažiau kaip 75 cm. Rampos paviršius turi būti padengtas neslystančia danga. Nenaudojamos rampos padėtis – sulankstoma į vidų arba po bagažinės grindimis. Rampa turi atitikti galiojančius saugumo reikalavimus ir turėti CE atitikties deklaraciją arba lygiavertį dokumentą. Bagažinės grindys turi būti lygios, be pakopų, padengtos neslystančia danga. Bagažinėje turi būti neįgaliojo vežimėlio tvirtinimo sistema (diržai arba laikikliai), atitinkanti ISO 10542 ar lygiavertį standartą. Galinio dangčio atidarymo anga – ne mažiau kaip 75 cm pločio.</w:t>
            </w:r>
          </w:p>
        </w:tc>
      </w:tr>
      <w:tr w:rsidR="00F277EB" w:rsidRPr="00D851E0" w14:paraId="4357AF5A" w14:textId="77777777" w:rsidTr="0006212F">
        <w:trPr>
          <w:trHeight w:val="5616"/>
        </w:trPr>
        <w:tc>
          <w:tcPr>
            <w:tcW w:w="2630" w:type="dxa"/>
          </w:tcPr>
          <w:p w14:paraId="0729ED38" w14:textId="314FD672" w:rsidR="00F277EB" w:rsidRPr="006F5F3F" w:rsidRDefault="00F277EB" w:rsidP="00971B11">
            <w:pPr>
              <w:pStyle w:val="ListParagraph"/>
              <w:ind w:left="0" w:firstLine="0"/>
              <w:jc w:val="left"/>
              <w:rPr>
                <w:rFonts w:hAnsi="Times New Roman" w:cs="Times New Roman"/>
                <w:b/>
                <w:bCs/>
                <w:sz w:val="24"/>
                <w:szCs w:val="24"/>
              </w:rPr>
            </w:pPr>
            <w:r w:rsidRPr="006F5F3F">
              <w:rPr>
                <w:rFonts w:hAnsi="Times New Roman" w:cs="Times New Roman"/>
                <w:b/>
                <w:bCs/>
                <w:sz w:val="24"/>
                <w:szCs w:val="24"/>
              </w:rPr>
              <w:t>ĮRANGA</w:t>
            </w:r>
          </w:p>
        </w:tc>
        <w:tc>
          <w:tcPr>
            <w:tcW w:w="8280" w:type="dxa"/>
          </w:tcPr>
          <w:p w14:paraId="171B0A92" w14:textId="3B12A4B7" w:rsidR="00F277EB" w:rsidRPr="00EB1859" w:rsidRDefault="00F277EB" w:rsidP="00543D09">
            <w:pPr>
              <w:ind w:firstLine="0"/>
              <w:rPr>
                <w:rFonts w:hAnsi="Times New Roman" w:cs="Times New Roman"/>
                <w:sz w:val="24"/>
                <w:szCs w:val="24"/>
              </w:rPr>
            </w:pPr>
            <w:r w:rsidRPr="00EB1859">
              <w:rPr>
                <w:rFonts w:hAnsi="Times New Roman" w:cs="Times New Roman"/>
                <w:sz w:val="24"/>
                <w:szCs w:val="24"/>
              </w:rPr>
              <w:t>CCS įkrovimo lizdas</w:t>
            </w:r>
            <w:r w:rsidR="00987853" w:rsidRPr="00EB1859">
              <w:rPr>
                <w:rFonts w:hAnsi="Times New Roman" w:cs="Times New Roman"/>
                <w:sz w:val="24"/>
                <w:szCs w:val="24"/>
              </w:rPr>
              <w:t xml:space="preserve"> (arba lygiavertis ES pripažintas standartas)</w:t>
            </w:r>
          </w:p>
          <w:p w14:paraId="037146C7" w14:textId="4D12C1C0" w:rsidR="00F277EB" w:rsidRPr="00EB1859" w:rsidRDefault="00987853" w:rsidP="00971B11">
            <w:pPr>
              <w:ind w:firstLine="0"/>
              <w:rPr>
                <w:rFonts w:hAnsi="Times New Roman" w:cs="Times New Roman"/>
                <w:sz w:val="24"/>
                <w:szCs w:val="24"/>
              </w:rPr>
            </w:pPr>
            <w:r w:rsidRPr="00EB1859">
              <w:rPr>
                <w:rFonts w:hAnsi="Times New Roman" w:cs="Times New Roman"/>
                <w:sz w:val="24"/>
                <w:szCs w:val="24"/>
              </w:rPr>
              <w:t xml:space="preserve">Ne mažiau kaip </w:t>
            </w:r>
            <w:r w:rsidR="00F277EB" w:rsidRPr="00EB1859">
              <w:rPr>
                <w:rFonts w:hAnsi="Times New Roman" w:cs="Times New Roman"/>
                <w:sz w:val="24"/>
                <w:szCs w:val="24"/>
              </w:rPr>
              <w:t>11 kW trifazis integruotas įkroviklis</w:t>
            </w:r>
          </w:p>
          <w:p w14:paraId="2BB4FB90" w14:textId="44DD6210" w:rsidR="00F277EB" w:rsidRPr="00EB1859" w:rsidRDefault="00F277EB" w:rsidP="00971B11">
            <w:pPr>
              <w:ind w:firstLine="0"/>
              <w:rPr>
                <w:rFonts w:hAnsi="Times New Roman" w:cs="Times New Roman"/>
                <w:sz w:val="24"/>
                <w:szCs w:val="24"/>
              </w:rPr>
            </w:pPr>
            <w:r w:rsidRPr="00EB1859">
              <w:rPr>
                <w:rFonts w:hAnsi="Times New Roman" w:cs="Times New Roman"/>
                <w:sz w:val="24"/>
                <w:szCs w:val="24"/>
              </w:rPr>
              <w:t xml:space="preserve">3 tipo įkrovimo laidas, </w:t>
            </w:r>
            <w:r w:rsidR="00987853" w:rsidRPr="00EB1859">
              <w:rPr>
                <w:rFonts w:hAnsi="Times New Roman" w:cs="Times New Roman"/>
                <w:sz w:val="24"/>
                <w:szCs w:val="24"/>
              </w:rPr>
              <w:t>ne mažiau kaip 6</w:t>
            </w:r>
            <w:r w:rsidRPr="00EB1859">
              <w:rPr>
                <w:rFonts w:hAnsi="Times New Roman" w:cs="Times New Roman"/>
                <w:sz w:val="24"/>
                <w:szCs w:val="24"/>
              </w:rPr>
              <w:t xml:space="preserve"> metrų</w:t>
            </w:r>
          </w:p>
          <w:p w14:paraId="7E7BF9A6" w14:textId="77777777" w:rsidR="00987853" w:rsidRPr="00EB1859" w:rsidRDefault="00987853" w:rsidP="00971B11">
            <w:pPr>
              <w:ind w:firstLine="0"/>
              <w:rPr>
                <w:rFonts w:hAnsi="Times New Roman" w:cs="Times New Roman"/>
                <w:sz w:val="24"/>
                <w:szCs w:val="24"/>
              </w:rPr>
            </w:pPr>
            <w:r w:rsidRPr="00EB1859">
              <w:rPr>
                <w:rFonts w:hAnsi="Times New Roman" w:cs="Times New Roman"/>
                <w:sz w:val="24"/>
                <w:szCs w:val="24"/>
              </w:rPr>
              <w:t xml:space="preserve">Multimedijos sistema su AM/FM/DAB radiju, ne mažesniu kaip 10 colių </w:t>
            </w:r>
            <w:proofErr w:type="spellStart"/>
            <w:r w:rsidRPr="00EB1859">
              <w:rPr>
                <w:rFonts w:hAnsi="Times New Roman" w:cs="Times New Roman"/>
                <w:sz w:val="24"/>
                <w:szCs w:val="24"/>
              </w:rPr>
              <w:t>jutikliniu</w:t>
            </w:r>
            <w:proofErr w:type="spellEnd"/>
            <w:r w:rsidRPr="00EB1859">
              <w:rPr>
                <w:rFonts w:hAnsi="Times New Roman" w:cs="Times New Roman"/>
                <w:sz w:val="24"/>
                <w:szCs w:val="24"/>
              </w:rPr>
              <w:t xml:space="preserve"> ekranu, suderinama su belaidžiu „Android Auto“ ir „Apple </w:t>
            </w:r>
            <w:proofErr w:type="spellStart"/>
            <w:r w:rsidRPr="00EB1859">
              <w:rPr>
                <w:rFonts w:hAnsi="Times New Roman" w:cs="Times New Roman"/>
                <w:sz w:val="24"/>
                <w:szCs w:val="24"/>
              </w:rPr>
              <w:t>CarPlay</w:t>
            </w:r>
            <w:proofErr w:type="spellEnd"/>
            <w:r w:rsidRPr="00EB1859">
              <w:rPr>
                <w:rFonts w:hAnsi="Times New Roman" w:cs="Times New Roman"/>
                <w:sz w:val="24"/>
                <w:szCs w:val="24"/>
              </w:rPr>
              <w:t>“ bei balso valdymo funkcija arba lygiaverte sąsaja</w:t>
            </w:r>
          </w:p>
          <w:p w14:paraId="23D79868" w14:textId="66352A6D" w:rsidR="00EB1859" w:rsidRPr="00EB1859" w:rsidRDefault="00EB1859" w:rsidP="00971B11">
            <w:pPr>
              <w:ind w:firstLine="0"/>
              <w:rPr>
                <w:sz w:val="24"/>
                <w:szCs w:val="24"/>
              </w:rPr>
            </w:pPr>
            <w:r w:rsidRPr="00EB1859">
              <w:rPr>
                <w:rFonts w:hAnsi="Times New Roman" w:cs="Times New Roman"/>
                <w:sz w:val="24"/>
                <w:szCs w:val="24"/>
              </w:rPr>
              <w:t>2+1 sėdynės antroje eilėje, nuimamos be įrankių su „</w:t>
            </w:r>
            <w:proofErr w:type="spellStart"/>
            <w:r w:rsidRPr="00EB1859">
              <w:rPr>
                <w:rFonts w:hAnsi="Times New Roman" w:cs="Times New Roman"/>
                <w:sz w:val="24"/>
                <w:szCs w:val="24"/>
              </w:rPr>
              <w:t>Isofix</w:t>
            </w:r>
            <w:proofErr w:type="spellEnd"/>
            <w:r w:rsidRPr="00EB1859">
              <w:rPr>
                <w:rFonts w:hAnsi="Times New Roman" w:cs="Times New Roman"/>
                <w:sz w:val="24"/>
                <w:szCs w:val="24"/>
              </w:rPr>
              <w:t xml:space="preserve">" tvirtinimo sistema, </w:t>
            </w:r>
            <w:r w:rsidRPr="00EB1859">
              <w:rPr>
                <w:sz w:val="24"/>
                <w:szCs w:val="24"/>
              </w:rPr>
              <w:t>nulenkiamos</w:t>
            </w:r>
          </w:p>
          <w:p w14:paraId="0D877B8A" w14:textId="53B36286" w:rsidR="00F277EB" w:rsidRPr="00EB1859" w:rsidRDefault="00F277EB" w:rsidP="00971B11">
            <w:pPr>
              <w:ind w:firstLine="0"/>
              <w:rPr>
                <w:rFonts w:hAnsi="Times New Roman" w:cs="Times New Roman"/>
                <w:sz w:val="24"/>
                <w:szCs w:val="24"/>
              </w:rPr>
            </w:pPr>
            <w:r w:rsidRPr="00EB1859">
              <w:rPr>
                <w:sz w:val="24"/>
                <w:szCs w:val="24"/>
              </w:rPr>
              <w:t>2</w:t>
            </w:r>
            <w:r w:rsidRPr="00EB1859">
              <w:rPr>
                <w:rFonts w:hAnsi="Times New Roman" w:cs="Times New Roman"/>
                <w:sz w:val="24"/>
                <w:szCs w:val="24"/>
              </w:rPr>
              <w:t>+1 sėdynės trečioje eilėje, nuimamos be įrankių, „</w:t>
            </w:r>
            <w:proofErr w:type="spellStart"/>
            <w:r w:rsidRPr="00EB1859">
              <w:rPr>
                <w:rFonts w:hAnsi="Times New Roman" w:cs="Times New Roman"/>
                <w:sz w:val="24"/>
                <w:szCs w:val="24"/>
              </w:rPr>
              <w:t>Isofix</w:t>
            </w:r>
            <w:proofErr w:type="spellEnd"/>
            <w:r w:rsidRPr="00EB1859">
              <w:rPr>
                <w:rFonts w:hAnsi="Times New Roman" w:cs="Times New Roman"/>
                <w:sz w:val="24"/>
                <w:szCs w:val="24"/>
              </w:rPr>
              <w:t>“, nulenkiamos</w:t>
            </w:r>
          </w:p>
          <w:p w14:paraId="219B13E8" w14:textId="77777777" w:rsidR="00F277EB" w:rsidRPr="00EB1859" w:rsidRDefault="00F277EB" w:rsidP="00971B11">
            <w:pPr>
              <w:ind w:firstLine="0"/>
              <w:rPr>
                <w:rFonts w:hAnsi="Times New Roman" w:cs="Times New Roman"/>
                <w:sz w:val="24"/>
                <w:szCs w:val="24"/>
              </w:rPr>
            </w:pPr>
            <w:r w:rsidRPr="00EB1859">
              <w:rPr>
                <w:rFonts w:hAnsi="Times New Roman" w:cs="Times New Roman"/>
                <w:sz w:val="24"/>
                <w:szCs w:val="24"/>
              </w:rPr>
              <w:t>Antros ir trečios eilės lubiniai šviestuvai su skaitymo lemputėmis</w:t>
            </w:r>
          </w:p>
          <w:p w14:paraId="55577CA7" w14:textId="77777777" w:rsidR="00F277EB" w:rsidRPr="00EB1859" w:rsidRDefault="00F277EB" w:rsidP="00971B11">
            <w:pPr>
              <w:ind w:firstLine="0"/>
              <w:rPr>
                <w:rFonts w:hAnsi="Times New Roman" w:cs="Times New Roman"/>
                <w:sz w:val="24"/>
                <w:szCs w:val="24"/>
              </w:rPr>
            </w:pPr>
            <w:r w:rsidRPr="00EB1859">
              <w:rPr>
                <w:rFonts w:hAnsi="Times New Roman" w:cs="Times New Roman"/>
                <w:sz w:val="24"/>
                <w:szCs w:val="24"/>
              </w:rPr>
              <w:t>Šildomas vairas</w:t>
            </w:r>
          </w:p>
          <w:p w14:paraId="1855F68D" w14:textId="77777777" w:rsidR="00F277EB" w:rsidRPr="00EB1859" w:rsidRDefault="00F277EB" w:rsidP="00971B11">
            <w:pPr>
              <w:ind w:firstLine="0"/>
              <w:rPr>
                <w:rFonts w:hAnsi="Times New Roman" w:cs="Times New Roman"/>
                <w:sz w:val="24"/>
                <w:szCs w:val="24"/>
              </w:rPr>
            </w:pPr>
            <w:r w:rsidRPr="00EB1859">
              <w:rPr>
                <w:rFonts w:hAnsi="Times New Roman" w:cs="Times New Roman"/>
                <w:sz w:val="24"/>
                <w:szCs w:val="24"/>
              </w:rPr>
              <w:t>Šildomos priekinės sėdynės</w:t>
            </w:r>
          </w:p>
          <w:p w14:paraId="34E03792" w14:textId="77777777" w:rsidR="00F277EB" w:rsidRPr="00EB1859" w:rsidRDefault="00F277EB" w:rsidP="00971B11">
            <w:pPr>
              <w:ind w:firstLine="0"/>
              <w:rPr>
                <w:rFonts w:hAnsi="Times New Roman" w:cs="Times New Roman"/>
                <w:sz w:val="24"/>
                <w:szCs w:val="24"/>
              </w:rPr>
            </w:pPr>
            <w:r w:rsidRPr="00EB1859">
              <w:rPr>
                <w:rFonts w:hAnsi="Times New Roman" w:cs="Times New Roman"/>
                <w:sz w:val="24"/>
                <w:szCs w:val="24"/>
              </w:rPr>
              <w:t>Automatinis oro kondicionierius</w:t>
            </w:r>
          </w:p>
          <w:p w14:paraId="18C0A64C" w14:textId="77777777" w:rsidR="00F277EB" w:rsidRPr="00EB1859" w:rsidRDefault="00F277EB" w:rsidP="00971B11">
            <w:pPr>
              <w:ind w:firstLine="0"/>
              <w:rPr>
                <w:rFonts w:hAnsi="Times New Roman" w:cs="Times New Roman"/>
                <w:sz w:val="24"/>
                <w:szCs w:val="24"/>
              </w:rPr>
            </w:pPr>
            <w:r w:rsidRPr="00EB1859">
              <w:rPr>
                <w:rFonts w:hAnsi="Times New Roman" w:cs="Times New Roman"/>
                <w:sz w:val="24"/>
                <w:szCs w:val="24"/>
              </w:rPr>
              <w:t>Navigacija</w:t>
            </w:r>
          </w:p>
          <w:p w14:paraId="31B86550" w14:textId="77777777" w:rsidR="00F277EB" w:rsidRPr="00EB1859" w:rsidRDefault="00F277EB" w:rsidP="00971B11">
            <w:pPr>
              <w:ind w:firstLine="0"/>
              <w:rPr>
                <w:rFonts w:hAnsi="Times New Roman" w:cs="Times New Roman"/>
                <w:sz w:val="24"/>
                <w:szCs w:val="24"/>
              </w:rPr>
            </w:pPr>
            <w:r w:rsidRPr="00EB1859">
              <w:rPr>
                <w:rFonts w:hAnsi="Times New Roman" w:cs="Times New Roman"/>
                <w:sz w:val="24"/>
                <w:szCs w:val="24"/>
              </w:rPr>
              <w:t>Mikroautobuso bagažinė turi būti pritaikyta neįgaliojo vežimėliui laikyti.</w:t>
            </w:r>
          </w:p>
          <w:p w14:paraId="6E7E3EE7" w14:textId="34316F45" w:rsidR="00F277EB" w:rsidRPr="00EB1859" w:rsidRDefault="00F277EB" w:rsidP="00971B11">
            <w:pPr>
              <w:ind w:firstLine="0"/>
              <w:rPr>
                <w:rFonts w:hAnsi="Times New Roman" w:cs="Times New Roman"/>
                <w:b/>
                <w:bCs/>
                <w:sz w:val="24"/>
                <w:szCs w:val="24"/>
              </w:rPr>
            </w:pPr>
            <w:r w:rsidRPr="00EB1859">
              <w:rPr>
                <w:rFonts w:hAnsi="Times New Roman" w:cs="Times New Roman"/>
                <w:sz w:val="24"/>
                <w:szCs w:val="24"/>
              </w:rPr>
              <w:t>Mikroautobusas turi būti taip sukomplektuotas, kad būtų galima be papildomų priemonių eksploatuoti Lietuvos Respublikoje. Kartu su mikroautobusu turi būti pateikiamas teisės aktais nustatytus reikalavimus atitinkantis gesintuvas, pirmosios pagal</w:t>
            </w:r>
            <w:r w:rsidR="00987853" w:rsidRPr="00EB1859">
              <w:rPr>
                <w:rFonts w:hAnsi="Times New Roman" w:cs="Times New Roman"/>
                <w:sz w:val="24"/>
                <w:szCs w:val="24"/>
              </w:rPr>
              <w:t>b</w:t>
            </w:r>
            <w:r w:rsidRPr="00EB1859">
              <w:rPr>
                <w:rFonts w:hAnsi="Times New Roman" w:cs="Times New Roman"/>
                <w:sz w:val="24"/>
                <w:szCs w:val="24"/>
              </w:rPr>
              <w:t>os rinkinys – vaistinėlė, avarinis sustojimo ženklas, liemenė su šviesą atspindinčiais elementais.</w:t>
            </w:r>
          </w:p>
        </w:tc>
      </w:tr>
      <w:tr w:rsidR="0006212F" w:rsidRPr="00D851E0" w14:paraId="727F3B7E" w14:textId="77777777" w:rsidTr="0006212F">
        <w:trPr>
          <w:trHeight w:val="705"/>
        </w:trPr>
        <w:tc>
          <w:tcPr>
            <w:tcW w:w="2630" w:type="dxa"/>
          </w:tcPr>
          <w:p w14:paraId="3D7E08AE" w14:textId="04A7BC8D" w:rsidR="0006212F" w:rsidRDefault="0006212F" w:rsidP="0006212F">
            <w:pPr>
              <w:ind w:firstLine="0"/>
              <w:rPr>
                <w:rFonts w:hAnsi="Times New Roman" w:cs="Times New Roman"/>
                <w:b/>
                <w:bCs/>
                <w:sz w:val="24"/>
                <w:szCs w:val="24"/>
              </w:rPr>
            </w:pPr>
            <w:r w:rsidRPr="00D05028">
              <w:rPr>
                <w:rFonts w:hAnsi="Times New Roman" w:cs="Times New Roman"/>
                <w:b/>
                <w:bCs/>
                <w:sz w:val="24"/>
                <w:szCs w:val="24"/>
              </w:rPr>
              <w:t>GARANTIJA</w:t>
            </w:r>
          </w:p>
          <w:p w14:paraId="7A310242" w14:textId="40C755A3" w:rsidR="0006212F" w:rsidRPr="00D05028" w:rsidRDefault="0006212F" w:rsidP="0006212F">
            <w:pPr>
              <w:pStyle w:val="ListParagraph"/>
              <w:ind w:left="0" w:firstLine="0"/>
              <w:jc w:val="left"/>
              <w:rPr>
                <w:rFonts w:hAnsi="Times New Roman" w:cs="Times New Roman"/>
                <w:b/>
                <w:bCs/>
                <w:sz w:val="24"/>
                <w:szCs w:val="24"/>
              </w:rPr>
            </w:pPr>
          </w:p>
        </w:tc>
        <w:tc>
          <w:tcPr>
            <w:tcW w:w="8280" w:type="dxa"/>
            <w:vAlign w:val="center"/>
          </w:tcPr>
          <w:p w14:paraId="45308C32" w14:textId="3DF3132E" w:rsidR="0006212F" w:rsidRPr="0006212F" w:rsidRDefault="0006212F" w:rsidP="0006212F">
            <w:pPr>
              <w:ind w:firstLine="0"/>
              <w:rPr>
                <w:rFonts w:hAnsi="Times New Roman" w:cs="Times New Roman"/>
                <w:sz w:val="24"/>
                <w:szCs w:val="24"/>
              </w:rPr>
            </w:pPr>
            <w:r w:rsidRPr="0006212F">
              <w:rPr>
                <w:rFonts w:eastAsia="Arial" w:hAnsi="Times New Roman" w:cs="Times New Roman"/>
                <w:sz w:val="24"/>
                <w:szCs w:val="24"/>
              </w:rPr>
              <w:t>Mikroautobusui suteikiama ne mažiau kaip 36 mėnesių arba ne mažiau kaip 100 000 km ridos (atsižvelgiant į tai, kas įvyksta pirmiau) gamintojo garantija transporto priemonės mechaninėms ir elektrinėms sistemoms. Papildomai suteikiama atskira ne mažiau kaip 60 mėnesių arba ne mažiau kaip 100 000 km ridos gamintojo garantija aukštos įtampos akumuliatoriui, garantuojant, kad per garantinį laikotarpį akumuliatoriaus talpa nesumažės daugiau kaip 30 proc. nuo pradinės.</w:t>
            </w:r>
          </w:p>
        </w:tc>
      </w:tr>
      <w:tr w:rsidR="00D05028" w:rsidRPr="00D851E0" w14:paraId="53735671" w14:textId="77777777" w:rsidTr="0006212F">
        <w:trPr>
          <w:trHeight w:val="1255"/>
        </w:trPr>
        <w:tc>
          <w:tcPr>
            <w:tcW w:w="2630" w:type="dxa"/>
          </w:tcPr>
          <w:p w14:paraId="7C637CE8" w14:textId="31F92F29" w:rsidR="00F277EB" w:rsidRDefault="00F277EB" w:rsidP="00F277EB">
            <w:pPr>
              <w:ind w:firstLine="0"/>
              <w:rPr>
                <w:rFonts w:hAnsi="Times New Roman" w:cs="Times New Roman"/>
                <w:b/>
                <w:bCs/>
                <w:sz w:val="24"/>
                <w:szCs w:val="24"/>
              </w:rPr>
            </w:pPr>
            <w:r w:rsidRPr="00D05028">
              <w:rPr>
                <w:rFonts w:hAnsi="Times New Roman" w:cs="Times New Roman"/>
                <w:b/>
                <w:bCs/>
                <w:sz w:val="24"/>
                <w:szCs w:val="24"/>
              </w:rPr>
              <w:t>DURŲ UŽRAKTAS</w:t>
            </w:r>
          </w:p>
          <w:p w14:paraId="176DCDF9" w14:textId="0FBBC40C" w:rsidR="00D05028" w:rsidRPr="00D05028" w:rsidRDefault="00D05028" w:rsidP="006F5F3F">
            <w:pPr>
              <w:pStyle w:val="ListParagraph"/>
              <w:ind w:left="0" w:firstLine="0"/>
              <w:jc w:val="left"/>
              <w:rPr>
                <w:rFonts w:hAnsi="Times New Roman" w:cs="Times New Roman"/>
                <w:b/>
                <w:bCs/>
                <w:sz w:val="24"/>
                <w:szCs w:val="24"/>
              </w:rPr>
            </w:pPr>
          </w:p>
        </w:tc>
        <w:tc>
          <w:tcPr>
            <w:tcW w:w="8280" w:type="dxa"/>
          </w:tcPr>
          <w:p w14:paraId="5D3F0845" w14:textId="77777777" w:rsidR="00987853" w:rsidRDefault="005907F5" w:rsidP="005907F5">
            <w:pPr>
              <w:ind w:firstLine="0"/>
              <w:rPr>
                <w:rFonts w:hAnsi="Times New Roman" w:cs="Times New Roman"/>
                <w:sz w:val="24"/>
                <w:szCs w:val="24"/>
              </w:rPr>
            </w:pPr>
            <w:r w:rsidRPr="005907F5">
              <w:rPr>
                <w:rFonts w:hAnsi="Times New Roman" w:cs="Times New Roman"/>
                <w:sz w:val="24"/>
                <w:szCs w:val="24"/>
              </w:rPr>
              <w:t xml:space="preserve">Gamyklinis centrinis visų durų užraktas su nuotoliniu valdymu ir </w:t>
            </w:r>
            <w:r w:rsidR="00987853" w:rsidRPr="00987853">
              <w:rPr>
                <w:rFonts w:hAnsi="Times New Roman" w:cs="Times New Roman"/>
                <w:sz w:val="24"/>
                <w:szCs w:val="24"/>
              </w:rPr>
              <w:t xml:space="preserve">apsaugos sistema (automobilio signalizacija arba </w:t>
            </w:r>
            <w:proofErr w:type="spellStart"/>
            <w:r w:rsidR="00987853" w:rsidRPr="00987853">
              <w:rPr>
                <w:rFonts w:hAnsi="Times New Roman" w:cs="Times New Roman"/>
                <w:sz w:val="24"/>
                <w:szCs w:val="24"/>
              </w:rPr>
              <w:t>imobilaizeris</w:t>
            </w:r>
            <w:proofErr w:type="spellEnd"/>
            <w:r w:rsidR="00987853" w:rsidRPr="00987853">
              <w:rPr>
                <w:rFonts w:hAnsi="Times New Roman" w:cs="Times New Roman"/>
                <w:sz w:val="24"/>
                <w:szCs w:val="24"/>
              </w:rPr>
              <w:t>), atitinkanti standartiškai Lietuvos Respublikoje taikytus Kasko draudimo reikalavimus.</w:t>
            </w:r>
            <w:r w:rsidR="00987853">
              <w:rPr>
                <w:rFonts w:hAnsi="Times New Roman" w:cs="Times New Roman"/>
                <w:sz w:val="24"/>
                <w:szCs w:val="24"/>
              </w:rPr>
              <w:t xml:space="preserve"> </w:t>
            </w:r>
          </w:p>
          <w:p w14:paraId="6A838ADE" w14:textId="59EFBD53" w:rsidR="005907F5" w:rsidRPr="005907F5" w:rsidRDefault="005907F5" w:rsidP="005907F5">
            <w:pPr>
              <w:ind w:firstLine="0"/>
              <w:rPr>
                <w:rFonts w:hAnsi="Times New Roman" w:cs="Times New Roman"/>
                <w:sz w:val="24"/>
                <w:szCs w:val="24"/>
              </w:rPr>
            </w:pPr>
            <w:r w:rsidRPr="005907F5">
              <w:rPr>
                <w:rFonts w:hAnsi="Times New Roman" w:cs="Times New Roman"/>
                <w:sz w:val="24"/>
                <w:szCs w:val="24"/>
              </w:rPr>
              <w:t>Mažiausiai</w:t>
            </w:r>
            <w:r w:rsidR="004818A3">
              <w:rPr>
                <w:rFonts w:hAnsi="Times New Roman" w:cs="Times New Roman"/>
                <w:sz w:val="24"/>
                <w:szCs w:val="24"/>
              </w:rPr>
              <w:t xml:space="preserve"> du</w:t>
            </w:r>
            <w:r w:rsidRPr="005907F5">
              <w:rPr>
                <w:rFonts w:hAnsi="Times New Roman" w:cs="Times New Roman"/>
                <w:sz w:val="24"/>
                <w:szCs w:val="24"/>
              </w:rPr>
              <w:t xml:space="preserve"> nuotolinio valdymo pulteliai.</w:t>
            </w:r>
          </w:p>
        </w:tc>
      </w:tr>
      <w:tr w:rsidR="00E55D8F" w:rsidRPr="00D851E0" w14:paraId="5CD0E47B" w14:textId="77777777" w:rsidTr="0006212F">
        <w:trPr>
          <w:trHeight w:val="1255"/>
        </w:trPr>
        <w:tc>
          <w:tcPr>
            <w:tcW w:w="2630" w:type="dxa"/>
          </w:tcPr>
          <w:p w14:paraId="45543DAD" w14:textId="74E889F5" w:rsidR="00E55D8F" w:rsidRPr="00D05028" w:rsidRDefault="00E55D8F" w:rsidP="00F277EB">
            <w:pPr>
              <w:ind w:firstLine="0"/>
              <w:rPr>
                <w:rFonts w:hAnsi="Times New Roman" w:cs="Times New Roman"/>
                <w:b/>
                <w:bCs/>
                <w:sz w:val="24"/>
                <w:szCs w:val="24"/>
              </w:rPr>
            </w:pPr>
            <w:r>
              <w:rPr>
                <w:rFonts w:hAnsi="Times New Roman" w:cs="Times New Roman"/>
                <w:b/>
                <w:bCs/>
                <w:sz w:val="24"/>
                <w:szCs w:val="24"/>
              </w:rPr>
              <w:t>PADANGOS</w:t>
            </w:r>
          </w:p>
        </w:tc>
        <w:tc>
          <w:tcPr>
            <w:tcW w:w="8280" w:type="dxa"/>
          </w:tcPr>
          <w:p w14:paraId="4BCEEFC3" w14:textId="68CF853D" w:rsidR="00E55D8F" w:rsidRPr="005907F5" w:rsidRDefault="00E55D8F" w:rsidP="005907F5">
            <w:pPr>
              <w:ind w:firstLine="0"/>
              <w:rPr>
                <w:rFonts w:hAnsi="Times New Roman" w:cs="Times New Roman"/>
                <w:sz w:val="24"/>
                <w:szCs w:val="24"/>
              </w:rPr>
            </w:pPr>
            <w:r w:rsidRPr="00E55D8F">
              <w:rPr>
                <w:rFonts w:hAnsi="Times New Roman" w:cs="Times New Roman"/>
                <w:sz w:val="24"/>
                <w:szCs w:val="24"/>
              </w:rPr>
              <w:t>Transporto priemonės gamyklinės padangos turi būti ženklintos pagal Europos Parlamento ir Tarybos reglamentą (ES) 2020/740 dėl padangų ženklinimo. Degalų naudojimo efektyvumo klasė – ne žemesnė kaip C; išorinio ridenimosi triukšmo klasė – ne žemesnė kaip B.</w:t>
            </w:r>
          </w:p>
        </w:tc>
      </w:tr>
      <w:tr w:rsidR="00D05028" w:rsidRPr="00D851E0" w14:paraId="316B0851" w14:textId="77777777" w:rsidTr="0006212F">
        <w:tc>
          <w:tcPr>
            <w:tcW w:w="2630" w:type="dxa"/>
          </w:tcPr>
          <w:p w14:paraId="1487406A" w14:textId="5F1507BC" w:rsidR="00F277EB" w:rsidRPr="005907F5" w:rsidRDefault="0047725C" w:rsidP="00F277EB">
            <w:pPr>
              <w:ind w:firstLine="0"/>
              <w:rPr>
                <w:rFonts w:hAnsi="Times New Roman" w:cs="Times New Roman"/>
                <w:b/>
                <w:bCs/>
                <w:sz w:val="24"/>
                <w:szCs w:val="24"/>
              </w:rPr>
            </w:pPr>
            <w:r>
              <w:rPr>
                <w:rFonts w:hAnsi="Times New Roman" w:cs="Times New Roman"/>
                <w:b/>
                <w:bCs/>
                <w:sz w:val="24"/>
                <w:szCs w:val="24"/>
              </w:rPr>
              <w:t>APLINKOSAUGINIAI REIKALAVIMAI</w:t>
            </w:r>
          </w:p>
          <w:p w14:paraId="4B2DF174" w14:textId="23BEDADB" w:rsidR="00D05028" w:rsidRPr="005907F5" w:rsidRDefault="00D05028" w:rsidP="006F5F3F">
            <w:pPr>
              <w:pStyle w:val="ListParagraph"/>
              <w:ind w:left="0" w:firstLine="0"/>
              <w:jc w:val="left"/>
              <w:rPr>
                <w:rFonts w:hAnsi="Times New Roman" w:cs="Times New Roman"/>
                <w:b/>
                <w:bCs/>
                <w:sz w:val="24"/>
                <w:szCs w:val="24"/>
              </w:rPr>
            </w:pPr>
          </w:p>
        </w:tc>
        <w:tc>
          <w:tcPr>
            <w:tcW w:w="8280" w:type="dxa"/>
          </w:tcPr>
          <w:p w14:paraId="7C9547E0" w14:textId="77777777" w:rsidR="00B31C5E" w:rsidRDefault="00B31C5E" w:rsidP="00543D09">
            <w:pPr>
              <w:ind w:firstLine="0"/>
              <w:rPr>
                <w:rFonts w:hAnsi="Times New Roman" w:cs="Times New Roman"/>
                <w:sz w:val="24"/>
                <w:szCs w:val="24"/>
              </w:rPr>
            </w:pPr>
            <w:r w:rsidRPr="00B31C5E">
              <w:rPr>
                <w:rFonts w:hAnsi="Times New Roman" w:cs="Times New Roman"/>
                <w:sz w:val="24"/>
                <w:szCs w:val="24"/>
              </w:rPr>
              <w:t>Atliekamas žaliasis pirkimas. Aplinkosauginiai kriterijai nustatomi vadovaujantis Aplinkos</w:t>
            </w:r>
            <w:r>
              <w:rPr>
                <w:rFonts w:hAnsi="Times New Roman" w:cs="Times New Roman"/>
                <w:sz w:val="24"/>
                <w:szCs w:val="24"/>
              </w:rPr>
              <w:t xml:space="preserve"> </w:t>
            </w:r>
            <w:r w:rsidRPr="00B31C5E">
              <w:rPr>
                <w:rFonts w:hAnsi="Times New Roman" w:cs="Times New Roman"/>
                <w:sz w:val="24"/>
                <w:szCs w:val="24"/>
              </w:rPr>
              <w:t>apsaugos kriterijų taikymo, vykdant žaliuosius pirkimus, tvarkos aprašo, patvirtinto 2011 m. birželio 28 d. įsakymu</w:t>
            </w:r>
            <w:r>
              <w:rPr>
                <w:rFonts w:hAnsi="Times New Roman" w:cs="Times New Roman"/>
                <w:sz w:val="24"/>
                <w:szCs w:val="24"/>
              </w:rPr>
              <w:t xml:space="preserve"> </w:t>
            </w:r>
            <w:r w:rsidRPr="00B31C5E">
              <w:rPr>
                <w:rFonts w:hAnsi="Times New Roman" w:cs="Times New Roman"/>
                <w:sz w:val="24"/>
                <w:szCs w:val="24"/>
              </w:rPr>
              <w:t>D1-508 „Dėl Aplinkos apsaugos kriterijų</w:t>
            </w:r>
          </w:p>
          <w:p w14:paraId="3C94BEDD" w14:textId="6788F732" w:rsidR="00D05028" w:rsidRPr="002D68BD" w:rsidRDefault="00B31C5E" w:rsidP="00543D09">
            <w:pPr>
              <w:ind w:firstLine="0"/>
              <w:rPr>
                <w:rFonts w:hAnsi="Times New Roman" w:cs="Times New Roman"/>
                <w:sz w:val="24"/>
                <w:szCs w:val="24"/>
              </w:rPr>
            </w:pPr>
            <w:r w:rsidRPr="00B31C5E">
              <w:rPr>
                <w:rFonts w:hAnsi="Times New Roman" w:cs="Times New Roman"/>
                <w:sz w:val="24"/>
                <w:szCs w:val="24"/>
              </w:rPr>
              <w:lastRenderedPageBreak/>
              <w:t>taikymo, vykdant žaliuosius pirkimus, tvarkos aprašo patvirtinimo“</w:t>
            </w:r>
            <w:r>
              <w:rPr>
                <w:rFonts w:hAnsi="Times New Roman" w:cs="Times New Roman"/>
                <w:sz w:val="24"/>
                <w:szCs w:val="24"/>
              </w:rPr>
              <w:t xml:space="preserve"> </w:t>
            </w:r>
            <w:r w:rsidRPr="00B31C5E">
              <w:rPr>
                <w:rFonts w:hAnsi="Times New Roman" w:cs="Times New Roman"/>
                <w:sz w:val="24"/>
                <w:szCs w:val="24"/>
              </w:rPr>
              <w:t>(toliau – Tvarkos aprašas) 4.1 papunkčiu, perkama prekė patenka į Tvarkos aprašo 2</w:t>
            </w:r>
            <w:r>
              <w:rPr>
                <w:rFonts w:hAnsi="Times New Roman" w:cs="Times New Roman"/>
                <w:sz w:val="24"/>
                <w:szCs w:val="24"/>
              </w:rPr>
              <w:t xml:space="preserve"> </w:t>
            </w:r>
            <w:r w:rsidRPr="00B31C5E">
              <w:rPr>
                <w:rFonts w:hAnsi="Times New Roman" w:cs="Times New Roman"/>
                <w:sz w:val="24"/>
                <w:szCs w:val="24"/>
              </w:rPr>
              <w:t>priedo „Minimalūs aplinkos</w:t>
            </w:r>
            <w:r>
              <w:rPr>
                <w:rFonts w:hAnsi="Times New Roman" w:cs="Times New Roman"/>
                <w:sz w:val="24"/>
                <w:szCs w:val="24"/>
              </w:rPr>
              <w:t xml:space="preserve"> </w:t>
            </w:r>
            <w:r w:rsidRPr="00B31C5E">
              <w:rPr>
                <w:rFonts w:hAnsi="Times New Roman" w:cs="Times New Roman"/>
                <w:sz w:val="24"/>
                <w:szCs w:val="24"/>
              </w:rPr>
              <w:t>apsaugos kriterijai“ X skyriaus ,,M ir N kategorijų kelių</w:t>
            </w:r>
            <w:r>
              <w:rPr>
                <w:rFonts w:hAnsi="Times New Roman" w:cs="Times New Roman"/>
                <w:sz w:val="24"/>
                <w:szCs w:val="24"/>
              </w:rPr>
              <w:t xml:space="preserve"> </w:t>
            </w:r>
            <w:r w:rsidRPr="00B31C5E">
              <w:rPr>
                <w:rFonts w:hAnsi="Times New Roman" w:cs="Times New Roman"/>
                <w:sz w:val="24"/>
                <w:szCs w:val="24"/>
              </w:rPr>
              <w:t>transporto priemonės“ 10 papunktyje numatytus</w:t>
            </w:r>
            <w:r>
              <w:rPr>
                <w:rFonts w:hAnsi="Times New Roman" w:cs="Times New Roman"/>
                <w:sz w:val="24"/>
                <w:szCs w:val="24"/>
              </w:rPr>
              <w:t xml:space="preserve"> </w:t>
            </w:r>
            <w:r w:rsidRPr="00B31C5E">
              <w:rPr>
                <w:rFonts w:hAnsi="Times New Roman" w:cs="Times New Roman"/>
                <w:sz w:val="24"/>
                <w:szCs w:val="24"/>
              </w:rPr>
              <w:t>reikalavimus.</w:t>
            </w:r>
          </w:p>
        </w:tc>
      </w:tr>
      <w:tr w:rsidR="00F277EB" w:rsidRPr="00D851E0" w14:paraId="33BA66D8" w14:textId="77777777" w:rsidTr="0006212F">
        <w:trPr>
          <w:trHeight w:val="3206"/>
        </w:trPr>
        <w:tc>
          <w:tcPr>
            <w:tcW w:w="2630" w:type="dxa"/>
          </w:tcPr>
          <w:p w14:paraId="66EFF2D7" w14:textId="579476DE" w:rsidR="00F277EB" w:rsidRPr="005907F5" w:rsidRDefault="00F277EB" w:rsidP="006F5F3F">
            <w:pPr>
              <w:pStyle w:val="ListParagraph"/>
              <w:ind w:left="0" w:firstLine="0"/>
              <w:jc w:val="left"/>
              <w:rPr>
                <w:rFonts w:hAnsi="Times New Roman" w:cs="Times New Roman"/>
                <w:b/>
                <w:bCs/>
                <w:sz w:val="24"/>
                <w:szCs w:val="24"/>
              </w:rPr>
            </w:pPr>
            <w:r w:rsidRPr="005907F5">
              <w:rPr>
                <w:rFonts w:hAnsi="Times New Roman" w:cs="Times New Roman"/>
                <w:b/>
                <w:bCs/>
                <w:sz w:val="24"/>
                <w:szCs w:val="24"/>
              </w:rPr>
              <w:lastRenderedPageBreak/>
              <w:t>KITI REIKALAVIMAI</w:t>
            </w:r>
          </w:p>
        </w:tc>
        <w:tc>
          <w:tcPr>
            <w:tcW w:w="8280" w:type="dxa"/>
          </w:tcPr>
          <w:p w14:paraId="279257DF" w14:textId="77777777" w:rsidR="00F277EB" w:rsidRPr="002D68BD" w:rsidRDefault="00F277EB" w:rsidP="00543D09">
            <w:pPr>
              <w:ind w:firstLine="0"/>
              <w:rPr>
                <w:rFonts w:hAnsi="Times New Roman" w:cs="Times New Roman"/>
                <w:sz w:val="24"/>
                <w:szCs w:val="24"/>
              </w:rPr>
            </w:pPr>
            <w:r w:rsidRPr="005907F5">
              <w:rPr>
                <w:rFonts w:hAnsi="Times New Roman" w:cs="Times New Roman"/>
                <w:sz w:val="24"/>
                <w:szCs w:val="24"/>
              </w:rPr>
              <w:t xml:space="preserve">Normalaus dydžio atsarginis ratas (analogiškas automobilio ratams), raktas rato nuėmimui ir kėliklis. Jei siūlomam modeliui gamintojas nenumato komplektavimo standartinio dydžio atsarginiu ratu, vietoj jo </w:t>
            </w:r>
            <w:r>
              <w:rPr>
                <w:rFonts w:hAnsi="Times New Roman" w:cs="Times New Roman"/>
                <w:sz w:val="24"/>
                <w:szCs w:val="24"/>
              </w:rPr>
              <w:t>mikroautobusas</w:t>
            </w:r>
            <w:r w:rsidRPr="005907F5">
              <w:rPr>
                <w:rFonts w:hAnsi="Times New Roman" w:cs="Times New Roman"/>
                <w:sz w:val="24"/>
                <w:szCs w:val="24"/>
              </w:rPr>
              <w:t xml:space="preserve"> turi būti sukomplektuotas gamykliniu ratų remonto komplektu (oro kompresorius, specialūs klijai).</w:t>
            </w:r>
          </w:p>
          <w:p w14:paraId="3441CE05" w14:textId="77777777" w:rsidR="00F277EB" w:rsidRPr="002D68BD" w:rsidRDefault="00F277EB" w:rsidP="00543D09">
            <w:pPr>
              <w:ind w:firstLine="0"/>
              <w:rPr>
                <w:rFonts w:hAnsi="Times New Roman" w:cs="Times New Roman"/>
                <w:sz w:val="24"/>
                <w:szCs w:val="24"/>
              </w:rPr>
            </w:pPr>
            <w:r>
              <w:rPr>
                <w:rFonts w:hAnsi="Times New Roman" w:cs="Times New Roman"/>
                <w:sz w:val="24"/>
                <w:szCs w:val="24"/>
              </w:rPr>
              <w:t xml:space="preserve">Mikroautobusas </w:t>
            </w:r>
            <w:r w:rsidRPr="005907F5">
              <w:rPr>
                <w:rFonts w:hAnsi="Times New Roman" w:cs="Times New Roman"/>
                <w:sz w:val="24"/>
                <w:szCs w:val="24"/>
              </w:rPr>
              <w:t>turi būti pristatytas su galiojančia privalomąja technine apžiūra.</w:t>
            </w:r>
          </w:p>
          <w:p w14:paraId="5B895EA5" w14:textId="77777777" w:rsidR="00F277EB" w:rsidRPr="002D68BD" w:rsidRDefault="00F277EB" w:rsidP="00543D09">
            <w:pPr>
              <w:ind w:firstLine="0"/>
              <w:rPr>
                <w:rFonts w:hAnsi="Times New Roman" w:cs="Times New Roman"/>
                <w:sz w:val="24"/>
                <w:szCs w:val="24"/>
              </w:rPr>
            </w:pPr>
            <w:r>
              <w:rPr>
                <w:rFonts w:hAnsi="Times New Roman" w:cs="Times New Roman"/>
                <w:sz w:val="24"/>
                <w:szCs w:val="24"/>
              </w:rPr>
              <w:t>Mikroautobusas</w:t>
            </w:r>
            <w:r w:rsidRPr="005907F5">
              <w:rPr>
                <w:rFonts w:hAnsi="Times New Roman" w:cs="Times New Roman"/>
                <w:sz w:val="24"/>
                <w:szCs w:val="24"/>
              </w:rPr>
              <w:t xml:space="preserve"> turi būti pristatytas ne vėliau kaip per </w:t>
            </w:r>
            <w:r>
              <w:rPr>
                <w:rFonts w:hAnsi="Times New Roman" w:cs="Times New Roman"/>
                <w:sz w:val="24"/>
                <w:szCs w:val="24"/>
              </w:rPr>
              <w:t>6</w:t>
            </w:r>
            <w:r w:rsidRPr="005907F5">
              <w:rPr>
                <w:rFonts w:hAnsi="Times New Roman" w:cs="Times New Roman"/>
                <w:sz w:val="24"/>
                <w:szCs w:val="24"/>
              </w:rPr>
              <w:t xml:space="preserve"> mėn. nuo sutarties pasirašymo</w:t>
            </w:r>
            <w:r>
              <w:rPr>
                <w:rFonts w:hAnsi="Times New Roman" w:cs="Times New Roman"/>
                <w:sz w:val="24"/>
                <w:szCs w:val="24"/>
              </w:rPr>
              <w:t xml:space="preserve"> dienos.</w:t>
            </w:r>
          </w:p>
          <w:p w14:paraId="1E440D2E" w14:textId="4000CF0F" w:rsidR="00F277EB" w:rsidRPr="005907F5" w:rsidRDefault="00F277EB" w:rsidP="00543D09">
            <w:pPr>
              <w:ind w:firstLine="0"/>
              <w:rPr>
                <w:rFonts w:hAnsi="Times New Roman" w:cs="Times New Roman"/>
                <w:b/>
                <w:bCs/>
                <w:sz w:val="24"/>
                <w:szCs w:val="24"/>
              </w:rPr>
            </w:pPr>
            <w:r>
              <w:rPr>
                <w:rFonts w:hAnsi="Times New Roman" w:cs="Times New Roman"/>
                <w:sz w:val="24"/>
                <w:szCs w:val="24"/>
              </w:rPr>
              <w:t xml:space="preserve">Mikroautobuse </w:t>
            </w:r>
            <w:r w:rsidRPr="005907F5">
              <w:rPr>
                <w:rFonts w:hAnsi="Times New Roman" w:cs="Times New Roman"/>
                <w:sz w:val="24"/>
                <w:szCs w:val="24"/>
              </w:rPr>
              <w:t xml:space="preserve">turi būti naudojimo instrukcijos knygelė lietuvių kalba, kurioje turi būti nurodyta </w:t>
            </w:r>
            <w:r>
              <w:rPr>
                <w:rFonts w:hAnsi="Times New Roman" w:cs="Times New Roman"/>
                <w:sz w:val="24"/>
                <w:szCs w:val="24"/>
              </w:rPr>
              <w:t>mikroautobuso</w:t>
            </w:r>
            <w:r w:rsidRPr="005907F5">
              <w:rPr>
                <w:rFonts w:hAnsi="Times New Roman" w:cs="Times New Roman"/>
                <w:sz w:val="24"/>
                <w:szCs w:val="24"/>
              </w:rPr>
              <w:t xml:space="preserve"> garantinio aptarnavimo atlikėjų adresai, telefonų numeriai bei atliekamų garantinių aptarnavimų periodiškumas.</w:t>
            </w:r>
          </w:p>
        </w:tc>
      </w:tr>
      <w:bookmarkEnd w:id="1"/>
      <w:bookmarkEnd w:id="2"/>
    </w:tbl>
    <w:p w14:paraId="011F78DD" w14:textId="77777777" w:rsidR="00543D09" w:rsidRPr="00BC4A45" w:rsidRDefault="00543D09" w:rsidP="00114DFF">
      <w:pPr>
        <w:ind w:firstLine="0"/>
        <w:rPr>
          <w:rFonts w:ascii="Times New Roman" w:hAnsi="Times New Roman" w:cs="Times New Roman"/>
          <w:sz w:val="24"/>
          <w:szCs w:val="24"/>
        </w:rPr>
      </w:pPr>
    </w:p>
    <w:p w14:paraId="51BA3247" w14:textId="77777777" w:rsidR="002E75F8" w:rsidRPr="00BC4A45" w:rsidRDefault="002E75F8" w:rsidP="002E75F8">
      <w:pPr>
        <w:spacing w:line="240" w:lineRule="auto"/>
        <w:rPr>
          <w:rFonts w:eastAsia="Calibri"/>
          <w:b/>
          <w:bCs/>
          <w:sz w:val="24"/>
          <w:szCs w:val="24"/>
        </w:rPr>
      </w:pPr>
      <w:r w:rsidRPr="00BC4A45">
        <w:rPr>
          <w:rFonts w:eastAsia="Calibri"/>
          <w:b/>
          <w:bCs/>
          <w:sz w:val="24"/>
          <w:szCs w:val="24"/>
        </w:rPr>
        <w:t>Pastabos:</w:t>
      </w:r>
    </w:p>
    <w:p w14:paraId="6F27C1EE" w14:textId="77777777" w:rsidR="002E75F8" w:rsidRPr="00BC4A45" w:rsidRDefault="002E75F8" w:rsidP="002E75F8">
      <w:pPr>
        <w:spacing w:line="240" w:lineRule="auto"/>
        <w:ind w:firstLine="1296"/>
        <w:rPr>
          <w:rFonts w:eastAsia="Calibri"/>
          <w:i/>
          <w:iCs/>
          <w:sz w:val="24"/>
          <w:szCs w:val="24"/>
        </w:rPr>
      </w:pPr>
      <w:r w:rsidRPr="00BC4A45">
        <w:rPr>
          <w:rFonts w:eastAsia="Calibri"/>
          <w:i/>
          <w:iCs/>
          <w:sz w:val="24"/>
          <w:szCs w:val="24"/>
        </w:rPr>
        <w:t>1. 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 Jei siūlomas lygiavertis objektas ar standartas, kartu su pasiūlymu turi būti pateikti lygiavertiškumą įrodantys dokumentai.</w:t>
      </w:r>
    </w:p>
    <w:p w14:paraId="6347B621" w14:textId="77777777" w:rsidR="002E75F8" w:rsidRPr="00BC4A45" w:rsidRDefault="002E75F8" w:rsidP="002E75F8">
      <w:pPr>
        <w:spacing w:line="240" w:lineRule="auto"/>
        <w:rPr>
          <w:rFonts w:eastAsia="Calibri"/>
          <w:i/>
          <w:iCs/>
          <w:sz w:val="24"/>
          <w:szCs w:val="24"/>
        </w:rPr>
      </w:pPr>
    </w:p>
    <w:p w14:paraId="5122F4C4" w14:textId="77777777" w:rsidR="002E75F8" w:rsidRPr="00BC4A45" w:rsidRDefault="002E75F8" w:rsidP="002E75F8">
      <w:pPr>
        <w:spacing w:line="240" w:lineRule="auto"/>
        <w:ind w:firstLine="1296"/>
        <w:rPr>
          <w:rFonts w:eastAsia="Calibri"/>
          <w:i/>
          <w:iCs/>
          <w:color w:val="FF0000"/>
          <w:sz w:val="24"/>
          <w:szCs w:val="24"/>
        </w:rPr>
      </w:pPr>
      <w:r w:rsidRPr="00BC4A45">
        <w:rPr>
          <w:rFonts w:eastAsia="Calibri"/>
          <w:i/>
          <w:iCs/>
          <w:sz w:val="24"/>
          <w:szCs w:val="24"/>
        </w:rPr>
        <w:t xml:space="preserve">2. </w:t>
      </w:r>
      <w:r w:rsidRPr="00BC4A45">
        <w:rPr>
          <w:i/>
          <w:iCs/>
          <w:sz w:val="24"/>
          <w:szCs w:val="24"/>
        </w:rPr>
        <w:t>Mikroautobuso atitiktis techninėje specifikacijoje nustatytiems reikalavimams bus tikrinama transporto priemonės pristatymo ir perdavimo – priėmimo metu. Nustačius neatitikimus, transporto priemonė laikoma nepriimta, kol tiekėjas pašalins trūkumus savo sąskaita</w:t>
      </w:r>
      <w:r w:rsidRPr="00BC4A45">
        <w:rPr>
          <w:sz w:val="24"/>
          <w:szCs w:val="24"/>
        </w:rPr>
        <w:t>.</w:t>
      </w:r>
    </w:p>
    <w:p w14:paraId="48A5DBE6" w14:textId="77777777" w:rsidR="00543D09" w:rsidRPr="00D851E0" w:rsidRDefault="00543D09" w:rsidP="002E75F8">
      <w:pPr>
        <w:rPr>
          <w:rFonts w:ascii="Times New Roman" w:hAnsi="Times New Roman" w:cs="Times New Roman"/>
          <w:sz w:val="24"/>
          <w:szCs w:val="24"/>
        </w:rPr>
      </w:pPr>
    </w:p>
    <w:p w14:paraId="20746692" w14:textId="16FFF34D" w:rsidR="00B1000E" w:rsidRDefault="00B1000E" w:rsidP="00380F09">
      <w:pPr>
        <w:ind w:firstLine="0"/>
        <w:rPr>
          <w:rFonts w:ascii="Times New Roman" w:eastAsia="Times New Roman" w:hAnsi="Times New Roman" w:cs="Times New Roman"/>
          <w:sz w:val="24"/>
          <w:szCs w:val="24"/>
          <w:lang w:eastAsia="en-US"/>
        </w:rPr>
      </w:pPr>
      <w:bookmarkStart w:id="3" w:name="_Pirkimo_sąlygų_2"/>
      <w:bookmarkStart w:id="4" w:name="_Hlk86825377"/>
      <w:bookmarkStart w:id="5" w:name="_Ref38540913"/>
      <w:bookmarkStart w:id="6" w:name="_Ref38898051"/>
      <w:bookmarkStart w:id="7" w:name="_Ref38901392"/>
      <w:bookmarkStart w:id="8" w:name="_Toc48053189"/>
      <w:bookmarkStart w:id="9" w:name="_Toc85706892"/>
      <w:bookmarkEnd w:id="0"/>
      <w:bookmarkEnd w:id="3"/>
      <w:bookmarkEnd w:id="4"/>
      <w:bookmarkEnd w:id="5"/>
      <w:bookmarkEnd w:id="6"/>
      <w:bookmarkEnd w:id="7"/>
      <w:bookmarkEnd w:id="8"/>
      <w:bookmarkEnd w:id="9"/>
    </w:p>
    <w:sectPr w:rsidR="00B1000E" w:rsidSect="00F277EB">
      <w:headerReference w:type="default" r:id="rId8"/>
      <w:footerReference w:type="default" r:id="rId9"/>
      <w:headerReference w:type="first" r:id="rId10"/>
      <w:footerReference w:type="first" r:id="rId11"/>
      <w:pgSz w:w="12240" w:h="15840"/>
      <w:pgMar w:top="568"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4B2B0" w14:textId="77777777" w:rsidR="00DD399C" w:rsidRDefault="00DD399C" w:rsidP="00D05666">
      <w:r>
        <w:separator/>
      </w:r>
    </w:p>
  </w:endnote>
  <w:endnote w:type="continuationSeparator" w:id="0">
    <w:p w14:paraId="138B9641" w14:textId="77777777" w:rsidR="00DD399C" w:rsidRDefault="00DD399C" w:rsidP="00D05666">
      <w:r>
        <w:continuationSeparator/>
      </w:r>
    </w:p>
  </w:endnote>
  <w:endnote w:type="continuationNotice" w:id="1">
    <w:p w14:paraId="1B170BB5" w14:textId="77777777" w:rsidR="00DD399C" w:rsidRDefault="00DD399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899C5" w14:textId="77777777" w:rsidR="00DD399C" w:rsidRDefault="00DD399C" w:rsidP="00D05666">
      <w:r>
        <w:separator/>
      </w:r>
    </w:p>
  </w:footnote>
  <w:footnote w:type="continuationSeparator" w:id="0">
    <w:p w14:paraId="53C0054D" w14:textId="77777777" w:rsidR="00DD399C" w:rsidRDefault="00DD399C" w:rsidP="00D05666">
      <w:r>
        <w:continuationSeparator/>
      </w:r>
    </w:p>
  </w:footnote>
  <w:footnote w:type="continuationNotice" w:id="1">
    <w:p w14:paraId="53E6AD72" w14:textId="77777777" w:rsidR="00DD399C" w:rsidRDefault="00DD399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B104EE"/>
    <w:multiLevelType w:val="multilevel"/>
    <w:tmpl w:val="BD9ED982"/>
    <w:lvl w:ilvl="0">
      <w:start w:val="4"/>
      <w:numFmt w:val="decimal"/>
      <w:lvlText w:val="%1."/>
      <w:lvlJc w:val="left"/>
      <w:pPr>
        <w:ind w:left="360" w:hanging="360"/>
      </w:pPr>
      <w:rPr>
        <w:rFonts w:eastAsiaTheme="minorEastAsia" w:hint="default"/>
        <w:sz w:val="21"/>
      </w:rPr>
    </w:lvl>
    <w:lvl w:ilvl="1">
      <w:start w:val="1"/>
      <w:numFmt w:val="decimal"/>
      <w:lvlText w:val="%1.%2."/>
      <w:lvlJc w:val="left"/>
      <w:pPr>
        <w:ind w:left="1429" w:hanging="720"/>
      </w:pPr>
      <w:rPr>
        <w:rFonts w:eastAsiaTheme="minorEastAsia" w:hint="default"/>
        <w:sz w:val="21"/>
      </w:rPr>
    </w:lvl>
    <w:lvl w:ilvl="2">
      <w:start w:val="1"/>
      <w:numFmt w:val="decimal"/>
      <w:lvlText w:val="%1.%2.%3."/>
      <w:lvlJc w:val="left"/>
      <w:pPr>
        <w:ind w:left="2498" w:hanging="1080"/>
      </w:pPr>
      <w:rPr>
        <w:rFonts w:eastAsiaTheme="minorEastAsia" w:hint="default"/>
        <w:sz w:val="21"/>
      </w:rPr>
    </w:lvl>
    <w:lvl w:ilvl="3">
      <w:start w:val="1"/>
      <w:numFmt w:val="decimal"/>
      <w:lvlText w:val="%1.%2.%3.%4."/>
      <w:lvlJc w:val="left"/>
      <w:pPr>
        <w:ind w:left="3567" w:hanging="1440"/>
      </w:pPr>
      <w:rPr>
        <w:rFonts w:eastAsiaTheme="minorEastAsia" w:hint="default"/>
        <w:sz w:val="21"/>
      </w:rPr>
    </w:lvl>
    <w:lvl w:ilvl="4">
      <w:start w:val="1"/>
      <w:numFmt w:val="decimal"/>
      <w:lvlText w:val="%1.%2.%3.%4.%5."/>
      <w:lvlJc w:val="left"/>
      <w:pPr>
        <w:ind w:left="4636" w:hanging="1800"/>
      </w:pPr>
      <w:rPr>
        <w:rFonts w:eastAsiaTheme="minorEastAsia" w:hint="default"/>
        <w:sz w:val="21"/>
      </w:rPr>
    </w:lvl>
    <w:lvl w:ilvl="5">
      <w:start w:val="1"/>
      <w:numFmt w:val="decimal"/>
      <w:lvlText w:val="%1.%2.%3.%4.%5.%6."/>
      <w:lvlJc w:val="left"/>
      <w:pPr>
        <w:ind w:left="5345" w:hanging="1800"/>
      </w:pPr>
      <w:rPr>
        <w:rFonts w:eastAsiaTheme="minorEastAsia" w:hint="default"/>
        <w:sz w:val="21"/>
      </w:rPr>
    </w:lvl>
    <w:lvl w:ilvl="6">
      <w:start w:val="1"/>
      <w:numFmt w:val="decimal"/>
      <w:lvlText w:val="%1.%2.%3.%4.%5.%6.%7."/>
      <w:lvlJc w:val="left"/>
      <w:pPr>
        <w:ind w:left="6414" w:hanging="2160"/>
      </w:pPr>
      <w:rPr>
        <w:rFonts w:eastAsiaTheme="minorEastAsia" w:hint="default"/>
        <w:sz w:val="21"/>
      </w:rPr>
    </w:lvl>
    <w:lvl w:ilvl="7">
      <w:start w:val="1"/>
      <w:numFmt w:val="decimal"/>
      <w:lvlText w:val="%1.%2.%3.%4.%5.%6.%7.%8."/>
      <w:lvlJc w:val="left"/>
      <w:pPr>
        <w:ind w:left="7483" w:hanging="2520"/>
      </w:pPr>
      <w:rPr>
        <w:rFonts w:eastAsiaTheme="minorEastAsia" w:hint="default"/>
        <w:sz w:val="21"/>
      </w:rPr>
    </w:lvl>
    <w:lvl w:ilvl="8">
      <w:start w:val="1"/>
      <w:numFmt w:val="decimal"/>
      <w:lvlText w:val="%1.%2.%3.%4.%5.%6.%7.%8.%9."/>
      <w:lvlJc w:val="left"/>
      <w:pPr>
        <w:ind w:left="8552" w:hanging="2880"/>
      </w:pPr>
      <w:rPr>
        <w:rFonts w:eastAsiaTheme="minorEastAsia" w:hint="default"/>
        <w:sz w:val="21"/>
      </w:rPr>
    </w:lvl>
  </w:abstractNum>
  <w:abstractNum w:abstractNumId="3" w15:restartNumberingAfterBreak="0">
    <w:nsid w:val="0F97523F"/>
    <w:multiLevelType w:val="hybridMultilevel"/>
    <w:tmpl w:val="FEE652FE"/>
    <w:lvl w:ilvl="0" w:tplc="3CA60BEE">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657695"/>
    <w:multiLevelType w:val="hybridMultilevel"/>
    <w:tmpl w:val="774ACAC0"/>
    <w:lvl w:ilvl="0" w:tplc="FA6A56C6">
      <w:start w:val="1"/>
      <w:numFmt w:val="decimal"/>
      <w:lvlText w:val="%1."/>
      <w:lvlJc w:val="left"/>
      <w:pPr>
        <w:ind w:left="1624" w:hanging="360"/>
      </w:pPr>
      <w:rPr>
        <w:rFonts w:hint="default"/>
      </w:rPr>
    </w:lvl>
    <w:lvl w:ilvl="1" w:tplc="04270019" w:tentative="1">
      <w:start w:val="1"/>
      <w:numFmt w:val="lowerLetter"/>
      <w:lvlText w:val="%2."/>
      <w:lvlJc w:val="left"/>
      <w:pPr>
        <w:ind w:left="2344" w:hanging="360"/>
      </w:pPr>
    </w:lvl>
    <w:lvl w:ilvl="2" w:tplc="0427001B" w:tentative="1">
      <w:start w:val="1"/>
      <w:numFmt w:val="lowerRoman"/>
      <w:lvlText w:val="%3."/>
      <w:lvlJc w:val="right"/>
      <w:pPr>
        <w:ind w:left="3064" w:hanging="180"/>
      </w:pPr>
    </w:lvl>
    <w:lvl w:ilvl="3" w:tplc="0427000F" w:tentative="1">
      <w:start w:val="1"/>
      <w:numFmt w:val="decimal"/>
      <w:lvlText w:val="%4."/>
      <w:lvlJc w:val="left"/>
      <w:pPr>
        <w:ind w:left="3784" w:hanging="360"/>
      </w:pPr>
    </w:lvl>
    <w:lvl w:ilvl="4" w:tplc="04270019" w:tentative="1">
      <w:start w:val="1"/>
      <w:numFmt w:val="lowerLetter"/>
      <w:lvlText w:val="%5."/>
      <w:lvlJc w:val="left"/>
      <w:pPr>
        <w:ind w:left="4504" w:hanging="360"/>
      </w:pPr>
    </w:lvl>
    <w:lvl w:ilvl="5" w:tplc="0427001B" w:tentative="1">
      <w:start w:val="1"/>
      <w:numFmt w:val="lowerRoman"/>
      <w:lvlText w:val="%6."/>
      <w:lvlJc w:val="right"/>
      <w:pPr>
        <w:ind w:left="5224" w:hanging="180"/>
      </w:pPr>
    </w:lvl>
    <w:lvl w:ilvl="6" w:tplc="0427000F" w:tentative="1">
      <w:start w:val="1"/>
      <w:numFmt w:val="decimal"/>
      <w:lvlText w:val="%7."/>
      <w:lvlJc w:val="left"/>
      <w:pPr>
        <w:ind w:left="5944" w:hanging="360"/>
      </w:pPr>
    </w:lvl>
    <w:lvl w:ilvl="7" w:tplc="04270019" w:tentative="1">
      <w:start w:val="1"/>
      <w:numFmt w:val="lowerLetter"/>
      <w:lvlText w:val="%8."/>
      <w:lvlJc w:val="left"/>
      <w:pPr>
        <w:ind w:left="6664" w:hanging="360"/>
      </w:pPr>
    </w:lvl>
    <w:lvl w:ilvl="8" w:tplc="0427001B" w:tentative="1">
      <w:start w:val="1"/>
      <w:numFmt w:val="lowerRoman"/>
      <w:lvlText w:val="%9."/>
      <w:lvlJc w:val="right"/>
      <w:pPr>
        <w:ind w:left="7384" w:hanging="180"/>
      </w:pPr>
    </w:lvl>
  </w:abstractNum>
  <w:abstractNum w:abstractNumId="7"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939319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E42337"/>
    <w:multiLevelType w:val="hybridMultilevel"/>
    <w:tmpl w:val="169824BA"/>
    <w:lvl w:ilvl="0" w:tplc="5A8E554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0C605A"/>
    <w:multiLevelType w:val="hybridMultilevel"/>
    <w:tmpl w:val="6630B7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972386"/>
    <w:multiLevelType w:val="multilevel"/>
    <w:tmpl w:val="FF1A15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3C029E52"/>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5A30B8"/>
    <w:multiLevelType w:val="hybridMultilevel"/>
    <w:tmpl w:val="7910CF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A65D3F"/>
    <w:multiLevelType w:val="hybridMultilevel"/>
    <w:tmpl w:val="0248FD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72A43DAC"/>
    <w:multiLevelType w:val="hybridMultilevel"/>
    <w:tmpl w:val="0248FD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3F67331"/>
    <w:multiLevelType w:val="hybridMultilevel"/>
    <w:tmpl w:val="029C6BB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FC57760"/>
    <w:multiLevelType w:val="hybridMultilevel"/>
    <w:tmpl w:val="D444B630"/>
    <w:lvl w:ilvl="0" w:tplc="4DA64B4A">
      <w:start w:val="1"/>
      <w:numFmt w:val="decimal"/>
      <w:lvlText w:val="%1"/>
      <w:lvlJc w:val="left"/>
      <w:pPr>
        <w:ind w:left="2070" w:hanging="360"/>
      </w:pPr>
      <w:rPr>
        <w:rFonts w:hint="default"/>
      </w:rPr>
    </w:lvl>
    <w:lvl w:ilvl="1" w:tplc="04270019" w:tentative="1">
      <w:start w:val="1"/>
      <w:numFmt w:val="lowerLetter"/>
      <w:lvlText w:val="%2."/>
      <w:lvlJc w:val="left"/>
      <w:pPr>
        <w:ind w:left="2790" w:hanging="360"/>
      </w:pPr>
    </w:lvl>
    <w:lvl w:ilvl="2" w:tplc="0427001B" w:tentative="1">
      <w:start w:val="1"/>
      <w:numFmt w:val="lowerRoman"/>
      <w:lvlText w:val="%3."/>
      <w:lvlJc w:val="right"/>
      <w:pPr>
        <w:ind w:left="3510" w:hanging="180"/>
      </w:pPr>
    </w:lvl>
    <w:lvl w:ilvl="3" w:tplc="0427000F" w:tentative="1">
      <w:start w:val="1"/>
      <w:numFmt w:val="decimal"/>
      <w:lvlText w:val="%4."/>
      <w:lvlJc w:val="left"/>
      <w:pPr>
        <w:ind w:left="4230" w:hanging="360"/>
      </w:pPr>
    </w:lvl>
    <w:lvl w:ilvl="4" w:tplc="04270019" w:tentative="1">
      <w:start w:val="1"/>
      <w:numFmt w:val="lowerLetter"/>
      <w:lvlText w:val="%5."/>
      <w:lvlJc w:val="left"/>
      <w:pPr>
        <w:ind w:left="4950" w:hanging="360"/>
      </w:pPr>
    </w:lvl>
    <w:lvl w:ilvl="5" w:tplc="0427001B" w:tentative="1">
      <w:start w:val="1"/>
      <w:numFmt w:val="lowerRoman"/>
      <w:lvlText w:val="%6."/>
      <w:lvlJc w:val="right"/>
      <w:pPr>
        <w:ind w:left="5670" w:hanging="180"/>
      </w:pPr>
    </w:lvl>
    <w:lvl w:ilvl="6" w:tplc="0427000F" w:tentative="1">
      <w:start w:val="1"/>
      <w:numFmt w:val="decimal"/>
      <w:lvlText w:val="%7."/>
      <w:lvlJc w:val="left"/>
      <w:pPr>
        <w:ind w:left="6390" w:hanging="360"/>
      </w:pPr>
    </w:lvl>
    <w:lvl w:ilvl="7" w:tplc="04270019" w:tentative="1">
      <w:start w:val="1"/>
      <w:numFmt w:val="lowerLetter"/>
      <w:lvlText w:val="%8."/>
      <w:lvlJc w:val="left"/>
      <w:pPr>
        <w:ind w:left="7110" w:hanging="360"/>
      </w:pPr>
    </w:lvl>
    <w:lvl w:ilvl="8" w:tplc="0427001B" w:tentative="1">
      <w:start w:val="1"/>
      <w:numFmt w:val="lowerRoman"/>
      <w:lvlText w:val="%9."/>
      <w:lvlJc w:val="right"/>
      <w:pPr>
        <w:ind w:left="7830" w:hanging="180"/>
      </w:pPr>
    </w:lvl>
  </w:abstractNum>
  <w:num w:numId="1" w16cid:durableId="22287778">
    <w:abstractNumId w:val="4"/>
  </w:num>
  <w:num w:numId="2" w16cid:durableId="1490172141">
    <w:abstractNumId w:val="19"/>
  </w:num>
  <w:num w:numId="3" w16cid:durableId="138770985">
    <w:abstractNumId w:val="12"/>
  </w:num>
  <w:num w:numId="4" w16cid:durableId="219707255">
    <w:abstractNumId w:val="29"/>
  </w:num>
  <w:num w:numId="5" w16cid:durableId="1652252092">
    <w:abstractNumId w:val="5"/>
  </w:num>
  <w:num w:numId="6" w16cid:durableId="817724215">
    <w:abstractNumId w:val="13"/>
  </w:num>
  <w:num w:numId="7" w16cid:durableId="1476410157">
    <w:abstractNumId w:val="25"/>
  </w:num>
  <w:num w:numId="8" w16cid:durableId="1415740606">
    <w:abstractNumId w:val="23"/>
  </w:num>
  <w:num w:numId="9" w16cid:durableId="662123677">
    <w:abstractNumId w:val="21"/>
  </w:num>
  <w:num w:numId="10" w16cid:durableId="593587561">
    <w:abstractNumId w:val="16"/>
  </w:num>
  <w:num w:numId="11" w16cid:durableId="25259460">
    <w:abstractNumId w:val="8"/>
  </w:num>
  <w:num w:numId="12" w16cid:durableId="1156145951">
    <w:abstractNumId w:val="10"/>
  </w:num>
  <w:num w:numId="13" w16cid:durableId="1674137602">
    <w:abstractNumId w:val="17"/>
  </w:num>
  <w:num w:numId="14" w16cid:durableId="675615729">
    <w:abstractNumId w:val="14"/>
  </w:num>
  <w:num w:numId="15" w16cid:durableId="2105025963">
    <w:abstractNumId w:val="15"/>
  </w:num>
  <w:num w:numId="16" w16cid:durableId="1022055415">
    <w:abstractNumId w:val="20"/>
  </w:num>
  <w:num w:numId="17" w16cid:durableId="2047171004">
    <w:abstractNumId w:val="1"/>
  </w:num>
  <w:num w:numId="18" w16cid:durableId="1833830484">
    <w:abstractNumId w:val="11"/>
  </w:num>
  <w:num w:numId="19" w16cid:durableId="1005673824">
    <w:abstractNumId w:val="26"/>
  </w:num>
  <w:num w:numId="20" w16cid:durableId="2133087507">
    <w:abstractNumId w:val="24"/>
  </w:num>
  <w:num w:numId="21" w16cid:durableId="127480645">
    <w:abstractNumId w:val="18"/>
  </w:num>
  <w:num w:numId="22" w16cid:durableId="491339589">
    <w:abstractNumId w:val="0"/>
  </w:num>
  <w:num w:numId="23" w16cid:durableId="1445274139">
    <w:abstractNumId w:val="30"/>
  </w:num>
  <w:num w:numId="24" w16cid:durableId="1884443360">
    <w:abstractNumId w:val="28"/>
  </w:num>
  <w:num w:numId="25" w16cid:durableId="409469100">
    <w:abstractNumId w:val="22"/>
  </w:num>
  <w:num w:numId="26" w16cid:durableId="384066877">
    <w:abstractNumId w:val="9"/>
  </w:num>
  <w:num w:numId="27" w16cid:durableId="1622567209">
    <w:abstractNumId w:val="3"/>
  </w:num>
  <w:num w:numId="28" w16cid:durableId="106044013">
    <w:abstractNumId w:val="6"/>
  </w:num>
  <w:num w:numId="29" w16cid:durableId="1066992846">
    <w:abstractNumId w:val="7"/>
  </w:num>
  <w:num w:numId="30" w16cid:durableId="1900438749">
    <w:abstractNumId w:val="2"/>
  </w:num>
  <w:num w:numId="31" w16cid:durableId="1440874628">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12F"/>
    <w:rsid w:val="00063554"/>
    <w:rsid w:val="00063DE1"/>
    <w:rsid w:val="00064868"/>
    <w:rsid w:val="000659E9"/>
    <w:rsid w:val="000662A8"/>
    <w:rsid w:val="00066BB9"/>
    <w:rsid w:val="00066D29"/>
    <w:rsid w:val="00067A88"/>
    <w:rsid w:val="0007051B"/>
    <w:rsid w:val="000714BF"/>
    <w:rsid w:val="00072213"/>
    <w:rsid w:val="00072F31"/>
    <w:rsid w:val="00072FE6"/>
    <w:rsid w:val="00073738"/>
    <w:rsid w:val="000738C7"/>
    <w:rsid w:val="00073C31"/>
    <w:rsid w:val="00073FA6"/>
    <w:rsid w:val="000749D7"/>
    <w:rsid w:val="00074A01"/>
    <w:rsid w:val="0007511C"/>
    <w:rsid w:val="0007559C"/>
    <w:rsid w:val="00075B1B"/>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0861"/>
    <w:rsid w:val="000917F2"/>
    <w:rsid w:val="00091F01"/>
    <w:rsid w:val="00092401"/>
    <w:rsid w:val="000930F0"/>
    <w:rsid w:val="00093FE4"/>
    <w:rsid w:val="000945B2"/>
    <w:rsid w:val="00095328"/>
    <w:rsid w:val="00095834"/>
    <w:rsid w:val="000959FC"/>
    <w:rsid w:val="0009724E"/>
    <w:rsid w:val="00097B80"/>
    <w:rsid w:val="000A0DFE"/>
    <w:rsid w:val="000A0F5D"/>
    <w:rsid w:val="000A1B88"/>
    <w:rsid w:val="000A1E34"/>
    <w:rsid w:val="000A2CBA"/>
    <w:rsid w:val="000A3108"/>
    <w:rsid w:val="000A38BA"/>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B6B"/>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0A"/>
    <w:rsid w:val="000F513D"/>
    <w:rsid w:val="000F6EDF"/>
    <w:rsid w:val="000F7102"/>
    <w:rsid w:val="00100B38"/>
    <w:rsid w:val="001010F7"/>
    <w:rsid w:val="00101134"/>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4DFF"/>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51A"/>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81E"/>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379"/>
    <w:rsid w:val="0017542F"/>
    <w:rsid w:val="00175C5F"/>
    <w:rsid w:val="00176FD3"/>
    <w:rsid w:val="00177AFE"/>
    <w:rsid w:val="00177CCD"/>
    <w:rsid w:val="001801B7"/>
    <w:rsid w:val="00180340"/>
    <w:rsid w:val="00180466"/>
    <w:rsid w:val="00181168"/>
    <w:rsid w:val="00181511"/>
    <w:rsid w:val="001816D6"/>
    <w:rsid w:val="00182E25"/>
    <w:rsid w:val="00184A8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87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3BD"/>
    <w:rsid w:val="001F1643"/>
    <w:rsid w:val="001F1A18"/>
    <w:rsid w:val="001F1D6C"/>
    <w:rsid w:val="001F1FB1"/>
    <w:rsid w:val="001F2905"/>
    <w:rsid w:val="001F2E11"/>
    <w:rsid w:val="001F2EB6"/>
    <w:rsid w:val="001F3174"/>
    <w:rsid w:val="001F5180"/>
    <w:rsid w:val="001F568A"/>
    <w:rsid w:val="001F5AA0"/>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57D"/>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A4E"/>
    <w:rsid w:val="00233169"/>
    <w:rsid w:val="00234717"/>
    <w:rsid w:val="00234920"/>
    <w:rsid w:val="0023505D"/>
    <w:rsid w:val="00235284"/>
    <w:rsid w:val="0023710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0C"/>
    <w:rsid w:val="00253090"/>
    <w:rsid w:val="00253D8B"/>
    <w:rsid w:val="00254390"/>
    <w:rsid w:val="00254815"/>
    <w:rsid w:val="00254895"/>
    <w:rsid w:val="002550C7"/>
    <w:rsid w:val="002550F4"/>
    <w:rsid w:val="00255225"/>
    <w:rsid w:val="002552E9"/>
    <w:rsid w:val="00255C04"/>
    <w:rsid w:val="00257685"/>
    <w:rsid w:val="002601F1"/>
    <w:rsid w:val="002603C7"/>
    <w:rsid w:val="00260E03"/>
    <w:rsid w:val="002616A9"/>
    <w:rsid w:val="002617A4"/>
    <w:rsid w:val="002620D1"/>
    <w:rsid w:val="00262386"/>
    <w:rsid w:val="00262D3D"/>
    <w:rsid w:val="00263331"/>
    <w:rsid w:val="00263E7F"/>
    <w:rsid w:val="0026424A"/>
    <w:rsid w:val="00264AAE"/>
    <w:rsid w:val="00264DE7"/>
    <w:rsid w:val="00266187"/>
    <w:rsid w:val="00267751"/>
    <w:rsid w:val="00267825"/>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A78"/>
    <w:rsid w:val="002827A2"/>
    <w:rsid w:val="00282C67"/>
    <w:rsid w:val="00283391"/>
    <w:rsid w:val="00283C6E"/>
    <w:rsid w:val="00283D6A"/>
    <w:rsid w:val="00284221"/>
    <w:rsid w:val="00284427"/>
    <w:rsid w:val="002847F1"/>
    <w:rsid w:val="00285583"/>
    <w:rsid w:val="00285B02"/>
    <w:rsid w:val="00285E5E"/>
    <w:rsid w:val="002866F6"/>
    <w:rsid w:val="00286B61"/>
    <w:rsid w:val="0028727F"/>
    <w:rsid w:val="002902C1"/>
    <w:rsid w:val="002917EB"/>
    <w:rsid w:val="00291C92"/>
    <w:rsid w:val="00291DCB"/>
    <w:rsid w:val="00291EAC"/>
    <w:rsid w:val="00292169"/>
    <w:rsid w:val="0029216D"/>
    <w:rsid w:val="002926A1"/>
    <w:rsid w:val="00294BE3"/>
    <w:rsid w:val="00295249"/>
    <w:rsid w:val="002970CF"/>
    <w:rsid w:val="00297490"/>
    <w:rsid w:val="002974D4"/>
    <w:rsid w:val="002A00F7"/>
    <w:rsid w:val="002A1EB6"/>
    <w:rsid w:val="002A2A1D"/>
    <w:rsid w:val="002A3B3E"/>
    <w:rsid w:val="002A3C89"/>
    <w:rsid w:val="002A3FEE"/>
    <w:rsid w:val="002A4AC9"/>
    <w:rsid w:val="002A523D"/>
    <w:rsid w:val="002A54BD"/>
    <w:rsid w:val="002A55FA"/>
    <w:rsid w:val="002A58C9"/>
    <w:rsid w:val="002A62B6"/>
    <w:rsid w:val="002A6658"/>
    <w:rsid w:val="002A70E6"/>
    <w:rsid w:val="002A71C8"/>
    <w:rsid w:val="002A73B7"/>
    <w:rsid w:val="002A7A35"/>
    <w:rsid w:val="002B062F"/>
    <w:rsid w:val="002B144C"/>
    <w:rsid w:val="002B189A"/>
    <w:rsid w:val="002B19CD"/>
    <w:rsid w:val="002B1A94"/>
    <w:rsid w:val="002B3F04"/>
    <w:rsid w:val="002B42DA"/>
    <w:rsid w:val="002B6B9E"/>
    <w:rsid w:val="002B7D13"/>
    <w:rsid w:val="002C14FC"/>
    <w:rsid w:val="002C2936"/>
    <w:rsid w:val="002C2DD1"/>
    <w:rsid w:val="002C350D"/>
    <w:rsid w:val="002C362D"/>
    <w:rsid w:val="002C3C04"/>
    <w:rsid w:val="002C41AA"/>
    <w:rsid w:val="002C4AE8"/>
    <w:rsid w:val="002C4B0F"/>
    <w:rsid w:val="002C4B21"/>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8BD"/>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75F8"/>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3AB"/>
    <w:rsid w:val="003148F6"/>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4EBE"/>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232"/>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8C"/>
    <w:rsid w:val="00377497"/>
    <w:rsid w:val="00377925"/>
    <w:rsid w:val="00377C16"/>
    <w:rsid w:val="00377C96"/>
    <w:rsid w:val="0038039F"/>
    <w:rsid w:val="00380DF6"/>
    <w:rsid w:val="00380F09"/>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355"/>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43EE"/>
    <w:rsid w:val="003D5A05"/>
    <w:rsid w:val="003D5EC9"/>
    <w:rsid w:val="003D6258"/>
    <w:rsid w:val="003D6501"/>
    <w:rsid w:val="003D73C2"/>
    <w:rsid w:val="003E0731"/>
    <w:rsid w:val="003E0A08"/>
    <w:rsid w:val="003E0E77"/>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3A2"/>
    <w:rsid w:val="004147BD"/>
    <w:rsid w:val="004157B6"/>
    <w:rsid w:val="004159FF"/>
    <w:rsid w:val="00415A37"/>
    <w:rsid w:val="0041685F"/>
    <w:rsid w:val="00416D08"/>
    <w:rsid w:val="00417604"/>
    <w:rsid w:val="004218ED"/>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C25"/>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028"/>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25C"/>
    <w:rsid w:val="00477E28"/>
    <w:rsid w:val="004818A3"/>
    <w:rsid w:val="00482A1E"/>
    <w:rsid w:val="00482BC0"/>
    <w:rsid w:val="00483462"/>
    <w:rsid w:val="00483B9F"/>
    <w:rsid w:val="00483E10"/>
    <w:rsid w:val="004847DE"/>
    <w:rsid w:val="0048508D"/>
    <w:rsid w:val="00485E23"/>
    <w:rsid w:val="0048654D"/>
    <w:rsid w:val="004867B9"/>
    <w:rsid w:val="00486B0D"/>
    <w:rsid w:val="0048789C"/>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03B"/>
    <w:rsid w:val="004A3C50"/>
    <w:rsid w:val="004A3F9F"/>
    <w:rsid w:val="004A415C"/>
    <w:rsid w:val="004A4444"/>
    <w:rsid w:val="004A4761"/>
    <w:rsid w:val="004A4809"/>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496"/>
    <w:rsid w:val="004C7DC4"/>
    <w:rsid w:val="004C7E0B"/>
    <w:rsid w:val="004C7E53"/>
    <w:rsid w:val="004D017C"/>
    <w:rsid w:val="004D0866"/>
    <w:rsid w:val="004D1010"/>
    <w:rsid w:val="004D1673"/>
    <w:rsid w:val="004D248A"/>
    <w:rsid w:val="004D2FB8"/>
    <w:rsid w:val="004D3E3A"/>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BC2"/>
    <w:rsid w:val="004F30E1"/>
    <w:rsid w:val="004F33F0"/>
    <w:rsid w:val="004F38EB"/>
    <w:rsid w:val="004F57E9"/>
    <w:rsid w:val="004F6423"/>
    <w:rsid w:val="004F6E76"/>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C84"/>
    <w:rsid w:val="00512E53"/>
    <w:rsid w:val="0051329C"/>
    <w:rsid w:val="00513A48"/>
    <w:rsid w:val="0051416C"/>
    <w:rsid w:val="00514B6E"/>
    <w:rsid w:val="0051508F"/>
    <w:rsid w:val="00515502"/>
    <w:rsid w:val="00515C55"/>
    <w:rsid w:val="00515ED0"/>
    <w:rsid w:val="0051611C"/>
    <w:rsid w:val="00517008"/>
    <w:rsid w:val="005209A8"/>
    <w:rsid w:val="00520CD2"/>
    <w:rsid w:val="005211CB"/>
    <w:rsid w:val="00521A06"/>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D09"/>
    <w:rsid w:val="005448A6"/>
    <w:rsid w:val="005450B5"/>
    <w:rsid w:val="00545D31"/>
    <w:rsid w:val="00546226"/>
    <w:rsid w:val="00547265"/>
    <w:rsid w:val="00547443"/>
    <w:rsid w:val="005505A6"/>
    <w:rsid w:val="005505BF"/>
    <w:rsid w:val="00550751"/>
    <w:rsid w:val="00550C47"/>
    <w:rsid w:val="00551B0D"/>
    <w:rsid w:val="00552C95"/>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81E"/>
    <w:rsid w:val="00585C84"/>
    <w:rsid w:val="00587BAC"/>
    <w:rsid w:val="00587E05"/>
    <w:rsid w:val="00590005"/>
    <w:rsid w:val="005907F5"/>
    <w:rsid w:val="00591FAF"/>
    <w:rsid w:val="00593111"/>
    <w:rsid w:val="00593816"/>
    <w:rsid w:val="00593D67"/>
    <w:rsid w:val="00594686"/>
    <w:rsid w:val="00594FA6"/>
    <w:rsid w:val="00595D29"/>
    <w:rsid w:val="00595F1A"/>
    <w:rsid w:val="00595F8E"/>
    <w:rsid w:val="005964CC"/>
    <w:rsid w:val="00596895"/>
    <w:rsid w:val="00596BDA"/>
    <w:rsid w:val="00597972"/>
    <w:rsid w:val="005A07D8"/>
    <w:rsid w:val="005A0C5B"/>
    <w:rsid w:val="005A280B"/>
    <w:rsid w:val="005A3B0E"/>
    <w:rsid w:val="005A4255"/>
    <w:rsid w:val="005A5204"/>
    <w:rsid w:val="005A52E6"/>
    <w:rsid w:val="005A5610"/>
    <w:rsid w:val="005A5616"/>
    <w:rsid w:val="005B0749"/>
    <w:rsid w:val="005B16F4"/>
    <w:rsid w:val="005B19E4"/>
    <w:rsid w:val="005B1D8D"/>
    <w:rsid w:val="005B24C3"/>
    <w:rsid w:val="005B2628"/>
    <w:rsid w:val="005B2A1D"/>
    <w:rsid w:val="005B2A5F"/>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9DC"/>
    <w:rsid w:val="005F0E6E"/>
    <w:rsid w:val="005F13F0"/>
    <w:rsid w:val="005F1501"/>
    <w:rsid w:val="005F26BF"/>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E30"/>
    <w:rsid w:val="00637037"/>
    <w:rsid w:val="00640399"/>
    <w:rsid w:val="00640DBD"/>
    <w:rsid w:val="006423D2"/>
    <w:rsid w:val="00642683"/>
    <w:rsid w:val="0064351F"/>
    <w:rsid w:val="00643C6F"/>
    <w:rsid w:val="00643C90"/>
    <w:rsid w:val="006440AA"/>
    <w:rsid w:val="00645DF8"/>
    <w:rsid w:val="006460FF"/>
    <w:rsid w:val="0064690E"/>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0DC"/>
    <w:rsid w:val="006727BF"/>
    <w:rsid w:val="0067281B"/>
    <w:rsid w:val="00673538"/>
    <w:rsid w:val="00676619"/>
    <w:rsid w:val="00677B00"/>
    <w:rsid w:val="00677F40"/>
    <w:rsid w:val="00680281"/>
    <w:rsid w:val="00681CDE"/>
    <w:rsid w:val="006824FC"/>
    <w:rsid w:val="00682AD5"/>
    <w:rsid w:val="0068448B"/>
    <w:rsid w:val="00685C49"/>
    <w:rsid w:val="00687997"/>
    <w:rsid w:val="00687E47"/>
    <w:rsid w:val="0069058D"/>
    <w:rsid w:val="006912EA"/>
    <w:rsid w:val="00692635"/>
    <w:rsid w:val="00693569"/>
    <w:rsid w:val="00693C7B"/>
    <w:rsid w:val="00694911"/>
    <w:rsid w:val="006966D7"/>
    <w:rsid w:val="00696EED"/>
    <w:rsid w:val="0069774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3B24"/>
    <w:rsid w:val="006E42EC"/>
    <w:rsid w:val="006E533D"/>
    <w:rsid w:val="006E6528"/>
    <w:rsid w:val="006E6883"/>
    <w:rsid w:val="006E75C7"/>
    <w:rsid w:val="006E7679"/>
    <w:rsid w:val="006F1F4B"/>
    <w:rsid w:val="006F2F71"/>
    <w:rsid w:val="006F486C"/>
    <w:rsid w:val="006F5661"/>
    <w:rsid w:val="006F5F3F"/>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0CF"/>
    <w:rsid w:val="0071041E"/>
    <w:rsid w:val="00710621"/>
    <w:rsid w:val="0071065A"/>
    <w:rsid w:val="00710F05"/>
    <w:rsid w:val="007128D8"/>
    <w:rsid w:val="007128DA"/>
    <w:rsid w:val="00713645"/>
    <w:rsid w:val="00714100"/>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8E3"/>
    <w:rsid w:val="00726D3A"/>
    <w:rsid w:val="00726E63"/>
    <w:rsid w:val="007306D3"/>
    <w:rsid w:val="007317B5"/>
    <w:rsid w:val="00731D1E"/>
    <w:rsid w:val="0073210C"/>
    <w:rsid w:val="0073238A"/>
    <w:rsid w:val="00732AF2"/>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B0B"/>
    <w:rsid w:val="007500D1"/>
    <w:rsid w:val="00750B74"/>
    <w:rsid w:val="007510CD"/>
    <w:rsid w:val="00751116"/>
    <w:rsid w:val="00751688"/>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C5E"/>
    <w:rsid w:val="00764FD6"/>
    <w:rsid w:val="007654C6"/>
    <w:rsid w:val="00765F24"/>
    <w:rsid w:val="00766211"/>
    <w:rsid w:val="00771EC8"/>
    <w:rsid w:val="007720C2"/>
    <w:rsid w:val="007724D3"/>
    <w:rsid w:val="007731F0"/>
    <w:rsid w:val="007740AD"/>
    <w:rsid w:val="00774FA3"/>
    <w:rsid w:val="0077554C"/>
    <w:rsid w:val="00776367"/>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1E70"/>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9F9"/>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E7F94"/>
    <w:rsid w:val="007F0164"/>
    <w:rsid w:val="007F1A0D"/>
    <w:rsid w:val="007F1B2E"/>
    <w:rsid w:val="007F1B84"/>
    <w:rsid w:val="007F2173"/>
    <w:rsid w:val="007F21C1"/>
    <w:rsid w:val="007F3812"/>
    <w:rsid w:val="007F3D95"/>
    <w:rsid w:val="007F47E7"/>
    <w:rsid w:val="007F4F75"/>
    <w:rsid w:val="007F5196"/>
    <w:rsid w:val="007F6402"/>
    <w:rsid w:val="007F65C2"/>
    <w:rsid w:val="007F6F26"/>
    <w:rsid w:val="007F7397"/>
    <w:rsid w:val="0080046E"/>
    <w:rsid w:val="0080269D"/>
    <w:rsid w:val="00803805"/>
    <w:rsid w:val="008040CB"/>
    <w:rsid w:val="008043C9"/>
    <w:rsid w:val="008059BE"/>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3C"/>
    <w:rsid w:val="00841F51"/>
    <w:rsid w:val="00841F69"/>
    <w:rsid w:val="008429BA"/>
    <w:rsid w:val="0084387F"/>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94"/>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EA3"/>
    <w:rsid w:val="0088657A"/>
    <w:rsid w:val="00886C5B"/>
    <w:rsid w:val="00887B5D"/>
    <w:rsid w:val="008903B1"/>
    <w:rsid w:val="008910AC"/>
    <w:rsid w:val="0089307B"/>
    <w:rsid w:val="008930CD"/>
    <w:rsid w:val="008931B4"/>
    <w:rsid w:val="0089331B"/>
    <w:rsid w:val="008933BC"/>
    <w:rsid w:val="00893B29"/>
    <w:rsid w:val="00893C2B"/>
    <w:rsid w:val="00894219"/>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7B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4EC1"/>
    <w:rsid w:val="00914EE8"/>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6FC"/>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174"/>
    <w:rsid w:val="00935371"/>
    <w:rsid w:val="00937444"/>
    <w:rsid w:val="0093767A"/>
    <w:rsid w:val="00940A50"/>
    <w:rsid w:val="00941625"/>
    <w:rsid w:val="0094210F"/>
    <w:rsid w:val="009425A7"/>
    <w:rsid w:val="00942B80"/>
    <w:rsid w:val="00942BCA"/>
    <w:rsid w:val="009438E2"/>
    <w:rsid w:val="009463B7"/>
    <w:rsid w:val="00946722"/>
    <w:rsid w:val="0094708F"/>
    <w:rsid w:val="009502F5"/>
    <w:rsid w:val="00950AFA"/>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3E9B"/>
    <w:rsid w:val="009657AE"/>
    <w:rsid w:val="00965894"/>
    <w:rsid w:val="009666D7"/>
    <w:rsid w:val="00966703"/>
    <w:rsid w:val="009670AC"/>
    <w:rsid w:val="0096764F"/>
    <w:rsid w:val="009700A8"/>
    <w:rsid w:val="00970BA8"/>
    <w:rsid w:val="00971170"/>
    <w:rsid w:val="009716FC"/>
    <w:rsid w:val="00971B11"/>
    <w:rsid w:val="00971D98"/>
    <w:rsid w:val="00973E16"/>
    <w:rsid w:val="0097609B"/>
    <w:rsid w:val="009761D3"/>
    <w:rsid w:val="009773F1"/>
    <w:rsid w:val="00980CB2"/>
    <w:rsid w:val="00980D68"/>
    <w:rsid w:val="00980F2C"/>
    <w:rsid w:val="009816E0"/>
    <w:rsid w:val="009823C1"/>
    <w:rsid w:val="00983A43"/>
    <w:rsid w:val="009841CD"/>
    <w:rsid w:val="00984F6B"/>
    <w:rsid w:val="009855D4"/>
    <w:rsid w:val="00985A84"/>
    <w:rsid w:val="00985BB8"/>
    <w:rsid w:val="00985F55"/>
    <w:rsid w:val="009861F7"/>
    <w:rsid w:val="00986CE1"/>
    <w:rsid w:val="00986FE3"/>
    <w:rsid w:val="00987609"/>
    <w:rsid w:val="0098785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97E77"/>
    <w:rsid w:val="009A0886"/>
    <w:rsid w:val="009A180D"/>
    <w:rsid w:val="009A2A25"/>
    <w:rsid w:val="009A2A2B"/>
    <w:rsid w:val="009A2E1A"/>
    <w:rsid w:val="009A2F47"/>
    <w:rsid w:val="009A43BF"/>
    <w:rsid w:val="009A676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1F86"/>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255"/>
    <w:rsid w:val="009E1FFB"/>
    <w:rsid w:val="009E20B7"/>
    <w:rsid w:val="009E2403"/>
    <w:rsid w:val="009E2820"/>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81"/>
    <w:rsid w:val="00A113C1"/>
    <w:rsid w:val="00A11E57"/>
    <w:rsid w:val="00A12346"/>
    <w:rsid w:val="00A1297F"/>
    <w:rsid w:val="00A130D3"/>
    <w:rsid w:val="00A13EAF"/>
    <w:rsid w:val="00A142C6"/>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04"/>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3AF"/>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B7DD8"/>
    <w:rsid w:val="00AC0300"/>
    <w:rsid w:val="00AC0420"/>
    <w:rsid w:val="00AC086D"/>
    <w:rsid w:val="00AC1757"/>
    <w:rsid w:val="00AC2788"/>
    <w:rsid w:val="00AC2A50"/>
    <w:rsid w:val="00AC32A3"/>
    <w:rsid w:val="00AC334F"/>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64D"/>
    <w:rsid w:val="00AE422D"/>
    <w:rsid w:val="00AE5294"/>
    <w:rsid w:val="00AE55E5"/>
    <w:rsid w:val="00AE60D1"/>
    <w:rsid w:val="00AE7102"/>
    <w:rsid w:val="00AF0AB7"/>
    <w:rsid w:val="00AF1844"/>
    <w:rsid w:val="00AF2399"/>
    <w:rsid w:val="00AF2695"/>
    <w:rsid w:val="00AF2C74"/>
    <w:rsid w:val="00AF3747"/>
    <w:rsid w:val="00AF42F9"/>
    <w:rsid w:val="00AF57A1"/>
    <w:rsid w:val="00AF5CF4"/>
    <w:rsid w:val="00AF6074"/>
    <w:rsid w:val="00AF62E6"/>
    <w:rsid w:val="00AF6844"/>
    <w:rsid w:val="00AF76C1"/>
    <w:rsid w:val="00AF7FB3"/>
    <w:rsid w:val="00B004F2"/>
    <w:rsid w:val="00B00C12"/>
    <w:rsid w:val="00B00CDA"/>
    <w:rsid w:val="00B00E6F"/>
    <w:rsid w:val="00B012CF"/>
    <w:rsid w:val="00B01C30"/>
    <w:rsid w:val="00B05A03"/>
    <w:rsid w:val="00B06374"/>
    <w:rsid w:val="00B0763C"/>
    <w:rsid w:val="00B07665"/>
    <w:rsid w:val="00B076FD"/>
    <w:rsid w:val="00B07D65"/>
    <w:rsid w:val="00B1000E"/>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C5E"/>
    <w:rsid w:val="00B3226C"/>
    <w:rsid w:val="00B3287D"/>
    <w:rsid w:val="00B33394"/>
    <w:rsid w:val="00B33EAC"/>
    <w:rsid w:val="00B349C5"/>
    <w:rsid w:val="00B34FE6"/>
    <w:rsid w:val="00B3551C"/>
    <w:rsid w:val="00B359A7"/>
    <w:rsid w:val="00B35B28"/>
    <w:rsid w:val="00B35FC1"/>
    <w:rsid w:val="00B36625"/>
    <w:rsid w:val="00B3691F"/>
    <w:rsid w:val="00B3699E"/>
    <w:rsid w:val="00B375C0"/>
    <w:rsid w:val="00B37893"/>
    <w:rsid w:val="00B411DB"/>
    <w:rsid w:val="00B413C6"/>
    <w:rsid w:val="00B4460C"/>
    <w:rsid w:val="00B4694C"/>
    <w:rsid w:val="00B4698A"/>
    <w:rsid w:val="00B4722C"/>
    <w:rsid w:val="00B47C05"/>
    <w:rsid w:val="00B47EC3"/>
    <w:rsid w:val="00B50760"/>
    <w:rsid w:val="00B50A49"/>
    <w:rsid w:val="00B50E50"/>
    <w:rsid w:val="00B51E21"/>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01"/>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96F"/>
    <w:rsid w:val="00B81E4A"/>
    <w:rsid w:val="00B82E9C"/>
    <w:rsid w:val="00B83109"/>
    <w:rsid w:val="00B8311D"/>
    <w:rsid w:val="00B831AF"/>
    <w:rsid w:val="00B83AF3"/>
    <w:rsid w:val="00B848FF"/>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4F72"/>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4A45"/>
    <w:rsid w:val="00BC7052"/>
    <w:rsid w:val="00BC74E7"/>
    <w:rsid w:val="00BC759E"/>
    <w:rsid w:val="00BC7964"/>
    <w:rsid w:val="00BD00CF"/>
    <w:rsid w:val="00BD2E81"/>
    <w:rsid w:val="00BD36E7"/>
    <w:rsid w:val="00BD3967"/>
    <w:rsid w:val="00BD3D5D"/>
    <w:rsid w:val="00BD610C"/>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184"/>
    <w:rsid w:val="00C16987"/>
    <w:rsid w:val="00C16D04"/>
    <w:rsid w:val="00C17335"/>
    <w:rsid w:val="00C179C4"/>
    <w:rsid w:val="00C17D3C"/>
    <w:rsid w:val="00C20A77"/>
    <w:rsid w:val="00C20C40"/>
    <w:rsid w:val="00C20E68"/>
    <w:rsid w:val="00C21A30"/>
    <w:rsid w:val="00C21ED2"/>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2FC1"/>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6FE5"/>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95D"/>
    <w:rsid w:val="00C75E83"/>
    <w:rsid w:val="00C7706C"/>
    <w:rsid w:val="00C77938"/>
    <w:rsid w:val="00C779A4"/>
    <w:rsid w:val="00C80519"/>
    <w:rsid w:val="00C8106D"/>
    <w:rsid w:val="00C814A2"/>
    <w:rsid w:val="00C83859"/>
    <w:rsid w:val="00C83933"/>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302"/>
    <w:rsid w:val="00CA5E48"/>
    <w:rsid w:val="00CA65C6"/>
    <w:rsid w:val="00CB1000"/>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242"/>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5A3"/>
    <w:rsid w:val="00CE275A"/>
    <w:rsid w:val="00CE2A25"/>
    <w:rsid w:val="00CE3247"/>
    <w:rsid w:val="00CE334F"/>
    <w:rsid w:val="00CE498D"/>
    <w:rsid w:val="00CE5A18"/>
    <w:rsid w:val="00CE6713"/>
    <w:rsid w:val="00CE7939"/>
    <w:rsid w:val="00CF0529"/>
    <w:rsid w:val="00CF06D5"/>
    <w:rsid w:val="00CF1B69"/>
    <w:rsid w:val="00CF1D58"/>
    <w:rsid w:val="00CF2677"/>
    <w:rsid w:val="00CF2CB6"/>
    <w:rsid w:val="00CF4B8C"/>
    <w:rsid w:val="00CF53F6"/>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28"/>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1E0"/>
    <w:rsid w:val="00D85943"/>
    <w:rsid w:val="00D8621D"/>
    <w:rsid w:val="00D8625D"/>
    <w:rsid w:val="00D86A7B"/>
    <w:rsid w:val="00D86CCF"/>
    <w:rsid w:val="00D87493"/>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57E"/>
    <w:rsid w:val="00DC6585"/>
    <w:rsid w:val="00DC673E"/>
    <w:rsid w:val="00DC7576"/>
    <w:rsid w:val="00DD0085"/>
    <w:rsid w:val="00DD008C"/>
    <w:rsid w:val="00DD0202"/>
    <w:rsid w:val="00DD1047"/>
    <w:rsid w:val="00DD10C2"/>
    <w:rsid w:val="00DD1497"/>
    <w:rsid w:val="00DD1593"/>
    <w:rsid w:val="00DD21DA"/>
    <w:rsid w:val="00DD2736"/>
    <w:rsid w:val="00DD2A10"/>
    <w:rsid w:val="00DD344C"/>
    <w:rsid w:val="00DD399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75B"/>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72F"/>
    <w:rsid w:val="00E345D2"/>
    <w:rsid w:val="00E375BF"/>
    <w:rsid w:val="00E3782C"/>
    <w:rsid w:val="00E37D44"/>
    <w:rsid w:val="00E405E7"/>
    <w:rsid w:val="00E407FC"/>
    <w:rsid w:val="00E41860"/>
    <w:rsid w:val="00E41BFC"/>
    <w:rsid w:val="00E41C2B"/>
    <w:rsid w:val="00E42587"/>
    <w:rsid w:val="00E4266A"/>
    <w:rsid w:val="00E42A6B"/>
    <w:rsid w:val="00E42B7C"/>
    <w:rsid w:val="00E43E61"/>
    <w:rsid w:val="00E448B7"/>
    <w:rsid w:val="00E45077"/>
    <w:rsid w:val="00E4584D"/>
    <w:rsid w:val="00E46A71"/>
    <w:rsid w:val="00E508D6"/>
    <w:rsid w:val="00E50D81"/>
    <w:rsid w:val="00E50F51"/>
    <w:rsid w:val="00E50F94"/>
    <w:rsid w:val="00E51974"/>
    <w:rsid w:val="00E52B67"/>
    <w:rsid w:val="00E54BE2"/>
    <w:rsid w:val="00E555A1"/>
    <w:rsid w:val="00E555C0"/>
    <w:rsid w:val="00E55D8F"/>
    <w:rsid w:val="00E55E1A"/>
    <w:rsid w:val="00E55E31"/>
    <w:rsid w:val="00E5607E"/>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C6F"/>
    <w:rsid w:val="00E655C9"/>
    <w:rsid w:val="00E655D1"/>
    <w:rsid w:val="00E65C12"/>
    <w:rsid w:val="00E65DD1"/>
    <w:rsid w:val="00E65E3A"/>
    <w:rsid w:val="00E65FA9"/>
    <w:rsid w:val="00E660CD"/>
    <w:rsid w:val="00E668C5"/>
    <w:rsid w:val="00E66BAA"/>
    <w:rsid w:val="00E70F60"/>
    <w:rsid w:val="00E71E41"/>
    <w:rsid w:val="00E7230D"/>
    <w:rsid w:val="00E729B9"/>
    <w:rsid w:val="00E72AC2"/>
    <w:rsid w:val="00E72EFE"/>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999"/>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859"/>
    <w:rsid w:val="00EB1C0F"/>
    <w:rsid w:val="00EB35C1"/>
    <w:rsid w:val="00EB3686"/>
    <w:rsid w:val="00EB3779"/>
    <w:rsid w:val="00EB381D"/>
    <w:rsid w:val="00EB58C7"/>
    <w:rsid w:val="00EB5DC1"/>
    <w:rsid w:val="00EB6D85"/>
    <w:rsid w:val="00EB70FE"/>
    <w:rsid w:val="00EB7FCE"/>
    <w:rsid w:val="00EC03C0"/>
    <w:rsid w:val="00EC0799"/>
    <w:rsid w:val="00EC121F"/>
    <w:rsid w:val="00EC1554"/>
    <w:rsid w:val="00EC3339"/>
    <w:rsid w:val="00EC42F8"/>
    <w:rsid w:val="00EC4A1B"/>
    <w:rsid w:val="00EC6361"/>
    <w:rsid w:val="00EC6C73"/>
    <w:rsid w:val="00EC702A"/>
    <w:rsid w:val="00EC70F2"/>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55A"/>
    <w:rsid w:val="00EE16DB"/>
    <w:rsid w:val="00EE19FD"/>
    <w:rsid w:val="00EE1B56"/>
    <w:rsid w:val="00EE1C85"/>
    <w:rsid w:val="00EE1F5D"/>
    <w:rsid w:val="00EE2914"/>
    <w:rsid w:val="00EE2FC5"/>
    <w:rsid w:val="00EE33F3"/>
    <w:rsid w:val="00EE433A"/>
    <w:rsid w:val="00EE4477"/>
    <w:rsid w:val="00EE4D88"/>
    <w:rsid w:val="00EE523A"/>
    <w:rsid w:val="00EE54B9"/>
    <w:rsid w:val="00EE68DC"/>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BAB"/>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B"/>
    <w:rsid w:val="00F277ED"/>
    <w:rsid w:val="00F31B00"/>
    <w:rsid w:val="00F33516"/>
    <w:rsid w:val="00F33852"/>
    <w:rsid w:val="00F342E4"/>
    <w:rsid w:val="00F34532"/>
    <w:rsid w:val="00F346E3"/>
    <w:rsid w:val="00F34725"/>
    <w:rsid w:val="00F35647"/>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426"/>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442"/>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4D38"/>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D1E"/>
    <w:rsid w:val="00F9415C"/>
    <w:rsid w:val="00F94D71"/>
    <w:rsid w:val="00F95039"/>
    <w:rsid w:val="00F952BE"/>
    <w:rsid w:val="00F953B3"/>
    <w:rsid w:val="00F9566B"/>
    <w:rsid w:val="00F9576C"/>
    <w:rsid w:val="00F96594"/>
    <w:rsid w:val="00F96714"/>
    <w:rsid w:val="00F96858"/>
    <w:rsid w:val="00FA0875"/>
    <w:rsid w:val="00FA0CF7"/>
    <w:rsid w:val="00FA1136"/>
    <w:rsid w:val="00FA1425"/>
    <w:rsid w:val="00FA144D"/>
    <w:rsid w:val="00FA2925"/>
    <w:rsid w:val="00FA36EB"/>
    <w:rsid w:val="00FA48E0"/>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374"/>
    <w:rsid w:val="00FE3D1F"/>
    <w:rsid w:val="00FE3D7C"/>
    <w:rsid w:val="00FE4654"/>
    <w:rsid w:val="00FE4885"/>
    <w:rsid w:val="00FE5036"/>
    <w:rsid w:val="00FE5735"/>
    <w:rsid w:val="00FE6998"/>
    <w:rsid w:val="00FE6B95"/>
    <w:rsid w:val="00FE7908"/>
    <w:rsid w:val="00FF053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w:basedOn w:val="Normal"/>
    <w:link w:val="HeaderChar"/>
    <w:uiPriority w:val="99"/>
    <w:unhideWhenUsed/>
    <w:rsid w:val="00F560B4"/>
    <w:pPr>
      <w:tabs>
        <w:tab w:val="center" w:pos="4513"/>
        <w:tab w:val="right" w:pos="9026"/>
      </w:tabs>
    </w:p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1lygis">
    <w:name w:val="_paragrafe sąrasas 1 lygis"/>
    <w:basedOn w:val="Index1"/>
    <w:next w:val="Index1"/>
    <w:link w:val="paragrafesrasas1lygisDiagrama"/>
    <w:qFormat/>
    <w:rsid w:val="00A60804"/>
    <w:pPr>
      <w:spacing w:line="276" w:lineRule="auto"/>
      <w:ind w:left="7371" w:firstLine="0"/>
      <w:jc w:val="left"/>
    </w:pPr>
    <w:rPr>
      <w:rFonts w:ascii="Times New Roman" w:eastAsia="Times New Roman" w:hAnsi="Times New Roman" w:cs="Times New Roman"/>
      <w:sz w:val="22"/>
      <w:szCs w:val="22"/>
      <w:lang w:eastAsia="en-US"/>
    </w:rPr>
  </w:style>
  <w:style w:type="character" w:customStyle="1" w:styleId="paragrafesrasas1lygisDiagrama">
    <w:name w:val="_paragrafe sąrasas 1 lygis Diagrama"/>
    <w:basedOn w:val="DefaultParagraphFont"/>
    <w:link w:val="paragrafesrasas1lygis"/>
    <w:rsid w:val="00A60804"/>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Lentelstinklelis1">
    <w:name w:val="Lentelės tinklelis1"/>
    <w:basedOn w:val="TableNormal"/>
    <w:next w:val="TableGrid"/>
    <w:uiPriority w:val="39"/>
    <w:rsid w:val="00803805"/>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unhideWhenUsed/>
    <w:rsid w:val="00A60804"/>
    <w:pPr>
      <w:spacing w:line="240" w:lineRule="auto"/>
      <w:ind w:left="210" w:hanging="210"/>
    </w:pPr>
  </w:style>
  <w:style w:type="character" w:customStyle="1" w:styleId="whitespace-normal">
    <w:name w:val="whitespace-normal"/>
    <w:basedOn w:val="DefaultParagraphFont"/>
    <w:rsid w:val="00E55D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028737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1051</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2026-07-08T12:12:00Z</dcterms:created>
  <dcterms:modified xsi:type="dcterms:W3CDTF">2026-07-08T12:12:00Z</dcterms:modified>
</cp:coreProperties>
</file>